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239C0">
      <w:pPr>
        <w:pStyle w:val="4"/>
        <w:tabs>
          <w:tab w:val="left" w:pos="900"/>
        </w:tabs>
        <w:adjustRightInd w:val="0"/>
        <w:snapToGrid w:val="0"/>
        <w:spacing w:after="0" w:line="72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年第</w:t>
      </w:r>
      <w:r>
        <w:rPr>
          <w:rFonts w:hint="eastAsia" w:cs="Arial" w:asciiTheme="minorEastAsia" w:hAnsiTheme="minorEastAsia" w:eastAsiaTheme="minorEastAsia"/>
          <w:b/>
          <w:szCs w:val="21"/>
          <w:lang w:val="en-US" w:eastAsia="zh-CN"/>
        </w:rPr>
        <w:t>二</w:t>
      </w:r>
      <w:r>
        <w:rPr>
          <w:rFonts w:hint="eastAsia" w:cs="Arial" w:asciiTheme="minorEastAsia" w:hAnsiTheme="minorEastAsia" w:eastAsiaTheme="minorEastAsia"/>
          <w:b/>
          <w:szCs w:val="21"/>
        </w:rPr>
        <w:t>批保障房配套商业招租】</w:t>
      </w:r>
    </w:p>
    <w:p w14:paraId="10E4DC6D">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p>
    <w:tbl>
      <w:tblPr>
        <w:tblStyle w:val="9"/>
        <w:tblW w:w="109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1"/>
        <w:gridCol w:w="1230"/>
        <w:gridCol w:w="1863"/>
        <w:gridCol w:w="818"/>
        <w:gridCol w:w="840"/>
        <w:gridCol w:w="855"/>
        <w:gridCol w:w="855"/>
        <w:gridCol w:w="2250"/>
        <w:gridCol w:w="1590"/>
      </w:tblGrid>
      <w:tr w14:paraId="6308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FD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8CF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所在社区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E7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待租标的</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735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建筑面积(平方米)</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DCF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租金底价(元/月)</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314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保证金(元)</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A3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加价幅度(元)</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3E0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租赁业态</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128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D99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F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5C2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F1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2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100.71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EA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C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10902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4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FB17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9FB26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6E3C25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34E590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1D989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1EB8C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7470D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942E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A613D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2ED4A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7DDE8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208EB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7853E7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07462B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BAE1507">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0697C2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904EA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86803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FAD50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7CA9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6E6DF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7DFB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534D2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EE04F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501AD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2380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350E4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552112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04A3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94425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92A46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30CCB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BB93A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2A1E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3124D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0D4DD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AEE13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B73E0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8D552A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0F8F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FECD2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F270B8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FE46F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6881064">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p>
          <w:p w14:paraId="45081B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B11555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93377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2A285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703799B">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2DCE9F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60D873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2AABF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04BAC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94F37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120BD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C7B9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F1CCF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B03FF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245A15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31B3A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87644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63B5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099E3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1DB30C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C7D1FD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0C086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F5F529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DAD0B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1B7A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47363D8">
            <w:r>
              <w:rPr>
                <w:rFonts w:hint="eastAsia" w:ascii="宋体" w:hAnsi="宋体" w:eastAsia="宋体" w:cs="宋体"/>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61F412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3C46">
            <w:pPr>
              <w:jc w:val="center"/>
              <w:rPr>
                <w:rFonts w:hint="eastAsia" w:ascii="宋体" w:hAnsi="宋体" w:eastAsia="宋体" w:cs="宋体"/>
                <w:i w:val="0"/>
                <w:iCs w:val="0"/>
                <w:color w:val="000000"/>
                <w:sz w:val="18"/>
                <w:szCs w:val="18"/>
                <w:u w:val="none"/>
              </w:rPr>
            </w:pPr>
          </w:p>
        </w:tc>
      </w:tr>
      <w:tr w14:paraId="65A61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B6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7B78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E9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滨水二里54号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51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100.58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B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1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AC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95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A5C5">
            <w:pPr>
              <w:jc w:val="center"/>
              <w:rPr>
                <w:rFonts w:hint="eastAsia" w:ascii="宋体" w:hAnsi="宋体" w:eastAsia="宋体" w:cs="宋体"/>
                <w:i w:val="0"/>
                <w:iCs w:val="0"/>
                <w:color w:val="000000"/>
                <w:sz w:val="18"/>
                <w:szCs w:val="18"/>
                <w:u w:val="none"/>
              </w:rPr>
            </w:pPr>
          </w:p>
        </w:tc>
      </w:tr>
      <w:tr w14:paraId="6DCD4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C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BE2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围里公寓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8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县后东一里17号204、县后东一里17号205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17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3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F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4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DB742">
            <w:pPr>
              <w:jc w:val="center"/>
              <w:rPr>
                <w:rFonts w:hint="eastAsia" w:ascii="宋体" w:hAnsi="宋体" w:eastAsia="宋体" w:cs="宋体"/>
                <w:i w:val="0"/>
                <w:iCs w:val="0"/>
                <w:color w:val="000000"/>
                <w:sz w:val="18"/>
                <w:szCs w:val="18"/>
                <w:u w:val="none"/>
              </w:rPr>
            </w:pP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5B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小区实行封闭式管理，商铺后门原则上不予开启。如因特殊情况确有使用需求，须事先与属地物业及厦门住房租赁发展有限公司共同协商，根据协商结果确定是否可临时开启及具体管理方案。特定标的，免租期1个月。</w:t>
            </w:r>
          </w:p>
        </w:tc>
      </w:tr>
      <w:tr w14:paraId="1787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4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04A1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68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县后东一里18号101、县后东一里18号201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D3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241.19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D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5474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D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32844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F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7B2B3">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DDBCB">
            <w:pPr>
              <w:jc w:val="center"/>
              <w:rPr>
                <w:rFonts w:hint="eastAsia" w:ascii="宋体" w:hAnsi="宋体" w:eastAsia="宋体" w:cs="宋体"/>
                <w:i w:val="0"/>
                <w:iCs w:val="0"/>
                <w:color w:val="000000"/>
                <w:sz w:val="18"/>
                <w:szCs w:val="18"/>
                <w:u w:val="none"/>
              </w:rPr>
            </w:pPr>
          </w:p>
        </w:tc>
      </w:tr>
      <w:tr w14:paraId="6ED9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6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2F97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36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县后东一里18号102、县后东一里18号202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B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183.41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C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F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24756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6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BFD09">
            <w:pPr>
              <w:jc w:val="center"/>
              <w:rPr>
                <w:rFonts w:hint="eastAsia" w:ascii="宋体" w:hAnsi="宋体" w:eastAsia="宋体" w:cs="宋体"/>
                <w:i w:val="0"/>
                <w:iCs w:val="0"/>
                <w:color w:val="000000"/>
                <w:sz w:val="18"/>
                <w:szCs w:val="18"/>
                <w:u w:val="none"/>
              </w:rPr>
            </w:pP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F2677">
            <w:pPr>
              <w:jc w:val="center"/>
              <w:rPr>
                <w:rFonts w:hint="eastAsia" w:ascii="宋体" w:hAnsi="宋体" w:eastAsia="宋体" w:cs="宋体"/>
                <w:i w:val="0"/>
                <w:iCs w:val="0"/>
                <w:color w:val="000000"/>
                <w:sz w:val="18"/>
                <w:szCs w:val="18"/>
                <w:u w:val="none"/>
              </w:rPr>
            </w:pPr>
          </w:p>
        </w:tc>
      </w:tr>
      <w:tr w14:paraId="2DD35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4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180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FA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县后东一里19号101、县后东一里19号201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E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C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F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21546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8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8DEF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DB5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5AC62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9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26EB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7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县后东一里19号102、县后东一里19号202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B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177.92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C6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2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1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150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072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6CDF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A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C710">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CB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县后东一里19号103、县后东一里19号203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33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9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7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4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B2AE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7E3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特定标的，免租期1个月。</w:t>
            </w:r>
          </w:p>
        </w:tc>
      </w:tr>
      <w:tr w14:paraId="5A45A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7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C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古楼公寓</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0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古楼南里35号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A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A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76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39234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3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C415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AD83">
            <w:pPr>
              <w:jc w:val="center"/>
              <w:rPr>
                <w:rFonts w:hint="eastAsia" w:ascii="宋体" w:hAnsi="宋体" w:eastAsia="宋体" w:cs="宋体"/>
                <w:i w:val="0"/>
                <w:iCs w:val="0"/>
                <w:color w:val="000000"/>
                <w:sz w:val="18"/>
                <w:szCs w:val="18"/>
                <w:u w:val="none"/>
              </w:rPr>
            </w:pPr>
          </w:p>
        </w:tc>
      </w:tr>
      <w:tr w14:paraId="296B8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0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6CE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50E4C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4D7586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BD7D9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2A9968B">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p>
          <w:p w14:paraId="0BB8C6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前埔不夜城</w:t>
            </w:r>
          </w:p>
          <w:p w14:paraId="612522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75F0C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27AAC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EB407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F1F194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6F413F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0DD3C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6CC17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D5634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7348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030181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8D87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1ED5B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32A91D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A7897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7172E9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888BD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4668A6B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F556A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14A0D0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前埔不夜城</w:t>
            </w:r>
          </w:p>
          <w:p w14:paraId="346A9D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4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古兴里7-2-107、古兴里7-2-108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E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350.52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F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D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66432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5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ED9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180D">
            <w:pPr>
              <w:jc w:val="center"/>
              <w:rPr>
                <w:rFonts w:hint="eastAsia" w:ascii="宋体" w:hAnsi="宋体" w:eastAsia="宋体" w:cs="宋体"/>
                <w:i w:val="0"/>
                <w:iCs w:val="0"/>
                <w:color w:val="000000"/>
                <w:sz w:val="18"/>
                <w:szCs w:val="18"/>
                <w:u w:val="none"/>
              </w:rPr>
            </w:pPr>
          </w:p>
        </w:tc>
      </w:tr>
      <w:tr w14:paraId="5670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5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7059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6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9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0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BE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51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9C0F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5715">
            <w:pPr>
              <w:jc w:val="center"/>
              <w:rPr>
                <w:rFonts w:hint="eastAsia" w:ascii="宋体" w:hAnsi="宋体" w:eastAsia="宋体" w:cs="宋体"/>
                <w:i w:val="0"/>
                <w:iCs w:val="0"/>
                <w:color w:val="000000"/>
                <w:sz w:val="18"/>
                <w:szCs w:val="18"/>
                <w:u w:val="none"/>
              </w:rPr>
            </w:pPr>
          </w:p>
        </w:tc>
      </w:tr>
      <w:tr w14:paraId="25420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A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42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22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A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161.47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2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F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D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8A7C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B500">
            <w:pPr>
              <w:jc w:val="center"/>
              <w:rPr>
                <w:rFonts w:hint="eastAsia" w:ascii="宋体" w:hAnsi="宋体" w:eastAsia="宋体" w:cs="宋体"/>
                <w:i w:val="0"/>
                <w:iCs w:val="0"/>
                <w:color w:val="000000"/>
                <w:sz w:val="18"/>
                <w:szCs w:val="18"/>
                <w:u w:val="none"/>
              </w:rPr>
            </w:pPr>
          </w:p>
        </w:tc>
      </w:tr>
      <w:tr w14:paraId="2675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F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661A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E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C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93.94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F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E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2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9BB9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2724">
            <w:pPr>
              <w:jc w:val="center"/>
              <w:rPr>
                <w:rFonts w:hint="eastAsia" w:ascii="宋体" w:hAnsi="宋体" w:eastAsia="宋体" w:cs="宋体"/>
                <w:i w:val="0"/>
                <w:iCs w:val="0"/>
                <w:color w:val="000000"/>
                <w:sz w:val="18"/>
                <w:szCs w:val="18"/>
                <w:u w:val="none"/>
              </w:rPr>
            </w:pPr>
          </w:p>
        </w:tc>
      </w:tr>
      <w:tr w14:paraId="4520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8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58DFF">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D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C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163.12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6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A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7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45A2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8496">
            <w:pPr>
              <w:jc w:val="center"/>
              <w:rPr>
                <w:rFonts w:hint="eastAsia" w:ascii="宋体" w:hAnsi="宋体" w:eastAsia="宋体" w:cs="宋体"/>
                <w:i w:val="0"/>
                <w:iCs w:val="0"/>
                <w:color w:val="000000"/>
                <w:sz w:val="18"/>
                <w:szCs w:val="18"/>
                <w:u w:val="none"/>
              </w:rPr>
            </w:pPr>
          </w:p>
        </w:tc>
      </w:tr>
      <w:tr w14:paraId="13CC2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4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F0DF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4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9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C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4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2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276D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A369">
            <w:pPr>
              <w:jc w:val="center"/>
              <w:rPr>
                <w:rFonts w:hint="eastAsia" w:ascii="宋体" w:hAnsi="宋体" w:eastAsia="宋体" w:cs="宋体"/>
                <w:i w:val="0"/>
                <w:iCs w:val="0"/>
                <w:color w:val="000000"/>
                <w:sz w:val="18"/>
                <w:szCs w:val="18"/>
                <w:u w:val="none"/>
              </w:rPr>
            </w:pPr>
          </w:p>
        </w:tc>
      </w:tr>
      <w:tr w14:paraId="20382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E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7C1D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5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2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E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E2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3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7AAC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0D54">
            <w:pPr>
              <w:jc w:val="center"/>
              <w:rPr>
                <w:rFonts w:hint="eastAsia" w:ascii="宋体" w:hAnsi="宋体" w:eastAsia="宋体" w:cs="宋体"/>
                <w:i w:val="0"/>
                <w:iCs w:val="0"/>
                <w:color w:val="000000"/>
                <w:sz w:val="18"/>
                <w:szCs w:val="18"/>
                <w:u w:val="none"/>
              </w:rPr>
            </w:pPr>
          </w:p>
        </w:tc>
      </w:tr>
      <w:tr w14:paraId="20DB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4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3068">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A8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3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B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3B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7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C07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B2D6">
            <w:pPr>
              <w:jc w:val="center"/>
              <w:rPr>
                <w:rFonts w:hint="eastAsia" w:ascii="宋体" w:hAnsi="宋体" w:eastAsia="宋体" w:cs="宋体"/>
                <w:i w:val="0"/>
                <w:iCs w:val="0"/>
                <w:color w:val="000000"/>
                <w:sz w:val="18"/>
                <w:szCs w:val="18"/>
                <w:u w:val="none"/>
              </w:rPr>
            </w:pPr>
          </w:p>
        </w:tc>
      </w:tr>
      <w:tr w14:paraId="267FA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6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BF04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F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A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57.18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2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E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D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7A4EE">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A76D">
            <w:pPr>
              <w:jc w:val="center"/>
              <w:rPr>
                <w:rFonts w:hint="eastAsia" w:ascii="宋体" w:hAnsi="宋体" w:eastAsia="宋体" w:cs="宋体"/>
                <w:i w:val="0"/>
                <w:iCs w:val="0"/>
                <w:color w:val="000000"/>
                <w:sz w:val="18"/>
                <w:szCs w:val="18"/>
                <w:u w:val="none"/>
              </w:rPr>
            </w:pPr>
          </w:p>
        </w:tc>
      </w:tr>
      <w:tr w14:paraId="216C9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95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5E6C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7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C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57.98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1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9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96F3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33B7">
            <w:pPr>
              <w:jc w:val="center"/>
              <w:rPr>
                <w:rFonts w:hint="eastAsia" w:ascii="宋体" w:hAnsi="宋体" w:eastAsia="宋体" w:cs="宋体"/>
                <w:i w:val="0"/>
                <w:iCs w:val="0"/>
                <w:color w:val="000000"/>
                <w:sz w:val="18"/>
                <w:szCs w:val="18"/>
                <w:u w:val="none"/>
              </w:rPr>
            </w:pPr>
          </w:p>
        </w:tc>
      </w:tr>
      <w:tr w14:paraId="44E4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2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8889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6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F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C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8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E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CE9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AADD">
            <w:pPr>
              <w:jc w:val="center"/>
              <w:rPr>
                <w:rFonts w:hint="eastAsia" w:ascii="宋体" w:hAnsi="宋体" w:eastAsia="宋体" w:cs="宋体"/>
                <w:i w:val="0"/>
                <w:iCs w:val="0"/>
                <w:color w:val="000000"/>
                <w:sz w:val="18"/>
                <w:szCs w:val="18"/>
                <w:u w:val="none"/>
              </w:rPr>
            </w:pPr>
          </w:p>
        </w:tc>
      </w:tr>
      <w:tr w14:paraId="3B42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7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6D86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A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6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7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9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2850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3E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9F69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A35B">
            <w:pPr>
              <w:jc w:val="center"/>
              <w:rPr>
                <w:rFonts w:hint="eastAsia" w:ascii="宋体" w:hAnsi="宋体" w:eastAsia="宋体" w:cs="宋体"/>
                <w:i w:val="0"/>
                <w:iCs w:val="0"/>
                <w:color w:val="000000"/>
                <w:sz w:val="18"/>
                <w:szCs w:val="18"/>
                <w:u w:val="none"/>
              </w:rPr>
            </w:pPr>
          </w:p>
        </w:tc>
      </w:tr>
      <w:tr w14:paraId="1D34F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95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CA0C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C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古兴里7号、文兴东路20-50号地下室KF16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0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58.73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0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67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F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67BF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7F5B">
            <w:pPr>
              <w:jc w:val="center"/>
              <w:rPr>
                <w:rFonts w:hint="eastAsia" w:ascii="宋体" w:hAnsi="宋体" w:eastAsia="宋体" w:cs="宋体"/>
                <w:i w:val="0"/>
                <w:iCs w:val="0"/>
                <w:color w:val="000000"/>
                <w:sz w:val="18"/>
                <w:szCs w:val="18"/>
                <w:u w:val="none"/>
              </w:rPr>
            </w:pPr>
          </w:p>
        </w:tc>
      </w:tr>
      <w:tr w14:paraId="0AF5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E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B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新景花园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A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吕岭路1842号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E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8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0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1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B87A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28E3">
            <w:pPr>
              <w:jc w:val="center"/>
              <w:rPr>
                <w:rFonts w:hint="eastAsia" w:ascii="宋体" w:hAnsi="宋体" w:eastAsia="宋体" w:cs="宋体"/>
                <w:i w:val="0"/>
                <w:iCs w:val="0"/>
                <w:color w:val="000000"/>
                <w:sz w:val="18"/>
                <w:szCs w:val="18"/>
                <w:u w:val="none"/>
              </w:rPr>
            </w:pPr>
          </w:p>
        </w:tc>
      </w:tr>
      <w:tr w14:paraId="3A27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A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2EC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东园居住区</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E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6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45.04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B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6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D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F14E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B545">
            <w:pPr>
              <w:jc w:val="center"/>
              <w:rPr>
                <w:rFonts w:hint="eastAsia" w:ascii="宋体" w:hAnsi="宋体" w:eastAsia="宋体" w:cs="宋体"/>
                <w:i w:val="0"/>
                <w:iCs w:val="0"/>
                <w:color w:val="000000"/>
                <w:sz w:val="18"/>
                <w:szCs w:val="18"/>
                <w:u w:val="none"/>
              </w:rPr>
            </w:pPr>
          </w:p>
        </w:tc>
      </w:tr>
      <w:tr w14:paraId="0E2A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89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09939">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8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东园溪西里3号104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8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0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E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F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84F2D">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ED24">
            <w:pPr>
              <w:jc w:val="center"/>
              <w:rPr>
                <w:rFonts w:hint="eastAsia" w:ascii="宋体" w:hAnsi="宋体" w:eastAsia="宋体" w:cs="宋体"/>
                <w:i w:val="0"/>
                <w:iCs w:val="0"/>
                <w:color w:val="000000"/>
                <w:sz w:val="18"/>
                <w:szCs w:val="18"/>
                <w:u w:val="none"/>
              </w:rPr>
            </w:pPr>
          </w:p>
        </w:tc>
      </w:tr>
      <w:tr w14:paraId="6E03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2F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C7AA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FB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9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73.37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2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D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7152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2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14632">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A4EB">
            <w:pPr>
              <w:jc w:val="center"/>
              <w:rPr>
                <w:rFonts w:hint="eastAsia" w:ascii="宋体" w:hAnsi="宋体" w:eastAsia="宋体" w:cs="宋体"/>
                <w:i w:val="0"/>
                <w:iCs w:val="0"/>
                <w:color w:val="000000"/>
                <w:sz w:val="18"/>
                <w:szCs w:val="18"/>
                <w:u w:val="none"/>
              </w:rPr>
            </w:pPr>
          </w:p>
        </w:tc>
      </w:tr>
      <w:tr w14:paraId="2FA6F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4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744E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AA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CF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7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A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8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9D3B6">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0274">
            <w:pPr>
              <w:jc w:val="center"/>
              <w:rPr>
                <w:rFonts w:hint="eastAsia" w:ascii="宋体" w:hAnsi="宋体" w:eastAsia="宋体" w:cs="宋体"/>
                <w:i w:val="0"/>
                <w:iCs w:val="0"/>
                <w:color w:val="000000"/>
                <w:sz w:val="18"/>
                <w:szCs w:val="18"/>
                <w:u w:val="none"/>
              </w:rPr>
            </w:pPr>
          </w:p>
        </w:tc>
      </w:tr>
      <w:tr w14:paraId="33BF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C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84A4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E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东园溪西里5号117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D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99.49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B7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8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9696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1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34A5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4874">
            <w:pPr>
              <w:jc w:val="center"/>
              <w:rPr>
                <w:rFonts w:hint="eastAsia" w:ascii="宋体" w:hAnsi="宋体" w:eastAsia="宋体" w:cs="宋体"/>
                <w:i w:val="0"/>
                <w:iCs w:val="0"/>
                <w:color w:val="000000"/>
                <w:sz w:val="18"/>
                <w:szCs w:val="18"/>
                <w:u w:val="none"/>
              </w:rPr>
            </w:pPr>
          </w:p>
        </w:tc>
      </w:tr>
      <w:tr w14:paraId="47AA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E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6DB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F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89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40.29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7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B0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4368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C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A2BE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E17F">
            <w:pPr>
              <w:jc w:val="center"/>
              <w:rPr>
                <w:rFonts w:hint="eastAsia" w:ascii="宋体" w:hAnsi="宋体" w:eastAsia="宋体" w:cs="宋体"/>
                <w:i w:val="0"/>
                <w:iCs w:val="0"/>
                <w:color w:val="000000"/>
                <w:sz w:val="18"/>
                <w:szCs w:val="18"/>
                <w:u w:val="none"/>
              </w:rPr>
            </w:pPr>
          </w:p>
        </w:tc>
      </w:tr>
      <w:tr w14:paraId="6031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F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B4BF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F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ED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42.89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4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F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2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FAA90">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98F9">
            <w:pPr>
              <w:jc w:val="center"/>
              <w:rPr>
                <w:rFonts w:hint="eastAsia" w:ascii="宋体" w:hAnsi="宋体" w:eastAsia="宋体" w:cs="宋体"/>
                <w:i w:val="0"/>
                <w:iCs w:val="0"/>
                <w:color w:val="000000"/>
                <w:sz w:val="18"/>
                <w:szCs w:val="18"/>
                <w:u w:val="none"/>
              </w:rPr>
            </w:pPr>
          </w:p>
        </w:tc>
      </w:tr>
      <w:tr w14:paraId="452F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7B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8339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D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7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9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C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5922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87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CBF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5470">
            <w:pPr>
              <w:jc w:val="center"/>
              <w:rPr>
                <w:rFonts w:hint="eastAsia" w:ascii="宋体" w:hAnsi="宋体" w:eastAsia="宋体" w:cs="宋体"/>
                <w:i w:val="0"/>
                <w:iCs w:val="0"/>
                <w:color w:val="000000"/>
                <w:sz w:val="18"/>
                <w:szCs w:val="18"/>
                <w:u w:val="none"/>
              </w:rPr>
            </w:pPr>
          </w:p>
        </w:tc>
      </w:tr>
      <w:tr w14:paraId="7EFDD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8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E45B7">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87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3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77.57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4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D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4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C494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4AE8">
            <w:pPr>
              <w:jc w:val="center"/>
              <w:rPr>
                <w:rFonts w:hint="eastAsia" w:ascii="宋体" w:hAnsi="宋体" w:eastAsia="宋体" w:cs="宋体"/>
                <w:i w:val="0"/>
                <w:iCs w:val="0"/>
                <w:color w:val="000000"/>
                <w:sz w:val="18"/>
                <w:szCs w:val="18"/>
                <w:u w:val="none"/>
              </w:rPr>
            </w:pPr>
          </w:p>
        </w:tc>
      </w:tr>
      <w:tr w14:paraId="0E70C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C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A599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5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B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8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F5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6216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1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4841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C4405">
            <w:pPr>
              <w:jc w:val="center"/>
              <w:rPr>
                <w:rFonts w:hint="eastAsia" w:ascii="宋体" w:hAnsi="宋体" w:eastAsia="宋体" w:cs="宋体"/>
                <w:i w:val="0"/>
                <w:iCs w:val="0"/>
                <w:color w:val="000000"/>
                <w:sz w:val="18"/>
                <w:szCs w:val="18"/>
                <w:u w:val="none"/>
              </w:rPr>
            </w:pPr>
          </w:p>
        </w:tc>
      </w:tr>
      <w:tr w14:paraId="1E78D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E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98959">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E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东园溪西里4号108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9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2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2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9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AFC1">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DC17">
            <w:pPr>
              <w:jc w:val="center"/>
              <w:rPr>
                <w:rFonts w:hint="eastAsia" w:ascii="宋体" w:hAnsi="宋体" w:eastAsia="宋体" w:cs="宋体"/>
                <w:i w:val="0"/>
                <w:iCs w:val="0"/>
                <w:color w:val="000000"/>
                <w:sz w:val="18"/>
                <w:szCs w:val="18"/>
                <w:u w:val="none"/>
              </w:rPr>
            </w:pPr>
          </w:p>
        </w:tc>
      </w:tr>
      <w:tr w14:paraId="17AD3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D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86F7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059D40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5B53EBB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p w14:paraId="0C60DE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珩边居住区B12</w:t>
            </w:r>
          </w:p>
          <w:p w14:paraId="6DB6C0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F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B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43.39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F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F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8934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1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ACB8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CCED">
            <w:pPr>
              <w:jc w:val="center"/>
              <w:rPr>
                <w:rFonts w:hint="eastAsia" w:ascii="宋体" w:hAnsi="宋体" w:eastAsia="宋体" w:cs="宋体"/>
                <w:i w:val="0"/>
                <w:iCs w:val="0"/>
                <w:color w:val="000000"/>
                <w:sz w:val="18"/>
                <w:szCs w:val="18"/>
                <w:u w:val="none"/>
              </w:rPr>
            </w:pPr>
          </w:p>
        </w:tc>
      </w:tr>
      <w:tr w14:paraId="39DBC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7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FD46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0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珩边四里2-103号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5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45.87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7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9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2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8D21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52D5">
            <w:pPr>
              <w:jc w:val="center"/>
              <w:rPr>
                <w:rFonts w:hint="eastAsia" w:ascii="宋体" w:hAnsi="宋体" w:eastAsia="宋体" w:cs="宋体"/>
                <w:i w:val="0"/>
                <w:iCs w:val="0"/>
                <w:color w:val="000000"/>
                <w:sz w:val="18"/>
                <w:szCs w:val="18"/>
                <w:u w:val="none"/>
              </w:rPr>
            </w:pPr>
          </w:p>
        </w:tc>
      </w:tr>
      <w:tr w14:paraId="4BB91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C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2DEED">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F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1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69.35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C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B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14652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6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654FA">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0B29">
            <w:pPr>
              <w:jc w:val="center"/>
              <w:rPr>
                <w:rFonts w:hint="eastAsia" w:ascii="宋体" w:hAnsi="宋体" w:eastAsia="宋体" w:cs="宋体"/>
                <w:i w:val="0"/>
                <w:iCs w:val="0"/>
                <w:color w:val="000000"/>
                <w:sz w:val="18"/>
                <w:szCs w:val="18"/>
                <w:u w:val="none"/>
              </w:rPr>
            </w:pPr>
          </w:p>
        </w:tc>
      </w:tr>
      <w:tr w14:paraId="0B206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8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9BE24">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5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4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76.42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0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2621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0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15726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31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657C4">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DE01">
            <w:pPr>
              <w:jc w:val="center"/>
              <w:rPr>
                <w:rFonts w:hint="eastAsia" w:ascii="宋体" w:hAnsi="宋体" w:eastAsia="宋体" w:cs="宋体"/>
                <w:i w:val="0"/>
                <w:iCs w:val="0"/>
                <w:color w:val="000000"/>
                <w:sz w:val="18"/>
                <w:szCs w:val="18"/>
                <w:u w:val="none"/>
              </w:rPr>
            </w:pPr>
          </w:p>
        </w:tc>
      </w:tr>
      <w:tr w14:paraId="2AFA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2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1345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A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C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B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8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74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18ED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078B">
            <w:pPr>
              <w:jc w:val="center"/>
              <w:rPr>
                <w:rFonts w:hint="eastAsia" w:ascii="宋体" w:hAnsi="宋体" w:eastAsia="宋体" w:cs="宋体"/>
                <w:i w:val="0"/>
                <w:iCs w:val="0"/>
                <w:color w:val="000000"/>
                <w:sz w:val="18"/>
                <w:szCs w:val="18"/>
                <w:u w:val="none"/>
              </w:rPr>
            </w:pPr>
          </w:p>
        </w:tc>
      </w:tr>
      <w:tr w14:paraId="3C03E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6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32755">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珩边四里6-104号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F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51.53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8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3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13392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8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AA8BF">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E21B">
            <w:pPr>
              <w:jc w:val="center"/>
              <w:rPr>
                <w:rFonts w:hint="eastAsia" w:ascii="宋体" w:hAnsi="宋体" w:eastAsia="宋体" w:cs="宋体"/>
                <w:i w:val="0"/>
                <w:iCs w:val="0"/>
                <w:color w:val="000000"/>
                <w:sz w:val="18"/>
                <w:szCs w:val="18"/>
                <w:u w:val="none"/>
              </w:rPr>
            </w:pPr>
          </w:p>
        </w:tc>
      </w:tr>
      <w:tr w14:paraId="64B81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9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CFDC">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D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珩边四里7-101号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6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69.9</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2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2713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16278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1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686F8">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64F8">
            <w:pPr>
              <w:jc w:val="center"/>
              <w:rPr>
                <w:rFonts w:hint="eastAsia" w:ascii="宋体" w:hAnsi="宋体" w:eastAsia="宋体" w:cs="宋体"/>
                <w:i w:val="0"/>
                <w:iCs w:val="0"/>
                <w:color w:val="000000"/>
                <w:sz w:val="18"/>
                <w:szCs w:val="18"/>
                <w:u w:val="none"/>
              </w:rPr>
            </w:pPr>
          </w:p>
        </w:tc>
      </w:tr>
      <w:tr w14:paraId="5E8B6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C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A11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A6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珩边四里7-102号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A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D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F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6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44D13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6B79">
            <w:pPr>
              <w:jc w:val="center"/>
              <w:rPr>
                <w:rFonts w:hint="eastAsia" w:ascii="宋体" w:hAnsi="宋体" w:eastAsia="宋体" w:cs="宋体"/>
                <w:i w:val="0"/>
                <w:iCs w:val="0"/>
                <w:color w:val="000000"/>
                <w:sz w:val="18"/>
                <w:szCs w:val="18"/>
                <w:u w:val="none"/>
              </w:rPr>
            </w:pPr>
          </w:p>
        </w:tc>
      </w:tr>
      <w:tr w14:paraId="5802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B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A601B">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5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珩边四里7-103号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9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52.03</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7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6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13518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3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FFB4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3F12">
            <w:pPr>
              <w:jc w:val="center"/>
              <w:rPr>
                <w:rFonts w:hint="eastAsia" w:ascii="宋体" w:hAnsi="宋体" w:eastAsia="宋体" w:cs="宋体"/>
                <w:i w:val="0"/>
                <w:iCs w:val="0"/>
                <w:color w:val="000000"/>
                <w:sz w:val="18"/>
                <w:szCs w:val="18"/>
                <w:u w:val="none"/>
              </w:rPr>
            </w:pPr>
          </w:p>
        </w:tc>
      </w:tr>
      <w:tr w14:paraId="536A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7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682CA">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16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珩边四里7-104号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D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104.07</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6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C0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21414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B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27AE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D2B4F">
            <w:pPr>
              <w:jc w:val="center"/>
              <w:rPr>
                <w:rFonts w:hint="eastAsia" w:ascii="宋体" w:hAnsi="宋体" w:eastAsia="宋体" w:cs="宋体"/>
                <w:i w:val="0"/>
                <w:iCs w:val="0"/>
                <w:color w:val="000000"/>
                <w:sz w:val="18"/>
                <w:szCs w:val="18"/>
                <w:u w:val="none"/>
              </w:rPr>
            </w:pPr>
          </w:p>
        </w:tc>
      </w:tr>
      <w:tr w14:paraId="4E2A5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E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04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马銮湾地铁社区二期</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6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孚莲二里326号108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2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0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8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D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189AC">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B5AE">
            <w:pPr>
              <w:jc w:val="center"/>
              <w:rPr>
                <w:rFonts w:hint="eastAsia" w:ascii="宋体" w:hAnsi="宋体" w:eastAsia="宋体" w:cs="宋体"/>
                <w:i w:val="0"/>
                <w:iCs w:val="0"/>
                <w:color w:val="000000"/>
                <w:sz w:val="18"/>
                <w:szCs w:val="18"/>
                <w:u w:val="none"/>
              </w:rPr>
            </w:pPr>
          </w:p>
        </w:tc>
      </w:tr>
      <w:tr w14:paraId="1B918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0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230" w:type="dxa"/>
            <w:vMerge w:val="continue"/>
            <w:tcBorders>
              <w:top w:val="single" w:color="000000" w:sz="4" w:space="0"/>
              <w:left w:val="single" w:color="000000" w:sz="4" w:space="0"/>
              <w:bottom w:val="nil"/>
              <w:right w:val="single" w:color="000000" w:sz="4" w:space="0"/>
            </w:tcBorders>
            <w:shd w:val="clear" w:color="auto" w:fill="auto"/>
            <w:vAlign w:val="center"/>
          </w:tcPr>
          <w:p w14:paraId="45304811">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6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孚莲二里325号105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7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9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1511</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9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9066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E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33B2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1507">
            <w:pPr>
              <w:jc w:val="center"/>
              <w:rPr>
                <w:rFonts w:hint="eastAsia" w:ascii="宋体" w:hAnsi="宋体" w:eastAsia="宋体" w:cs="宋体"/>
                <w:i w:val="0"/>
                <w:iCs w:val="0"/>
                <w:color w:val="000000"/>
                <w:sz w:val="18"/>
                <w:szCs w:val="18"/>
                <w:u w:val="none"/>
              </w:rPr>
            </w:pPr>
          </w:p>
        </w:tc>
      </w:tr>
      <w:tr w14:paraId="719B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F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230" w:type="dxa"/>
            <w:vMerge w:val="restart"/>
            <w:tcBorders>
              <w:top w:val="single" w:color="000000" w:sz="4" w:space="0"/>
              <w:left w:val="single" w:color="000000" w:sz="4" w:space="0"/>
              <w:bottom w:val="nil"/>
              <w:right w:val="single" w:color="000000" w:sz="4" w:space="0"/>
            </w:tcBorders>
            <w:shd w:val="clear" w:color="auto" w:fill="auto"/>
            <w:vAlign w:val="center"/>
          </w:tcPr>
          <w:p w14:paraId="10FCB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金秋花园</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5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金昌里117号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CD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45.6</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9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6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8640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5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DC377">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EA74">
            <w:pPr>
              <w:jc w:val="center"/>
              <w:rPr>
                <w:rFonts w:hint="eastAsia" w:ascii="宋体" w:hAnsi="宋体" w:eastAsia="宋体" w:cs="宋体"/>
                <w:i w:val="0"/>
                <w:iCs w:val="0"/>
                <w:color w:val="000000"/>
                <w:sz w:val="18"/>
                <w:szCs w:val="18"/>
                <w:u w:val="none"/>
              </w:rPr>
            </w:pPr>
          </w:p>
        </w:tc>
      </w:tr>
      <w:tr w14:paraId="6EE17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C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6D09E">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5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金昌里118号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4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4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8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6F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F41B9">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06D3">
            <w:pPr>
              <w:jc w:val="center"/>
              <w:rPr>
                <w:rFonts w:hint="eastAsia" w:ascii="宋体" w:hAnsi="宋体" w:eastAsia="宋体" w:cs="宋体"/>
                <w:i w:val="0"/>
                <w:iCs w:val="0"/>
                <w:color w:val="000000"/>
                <w:sz w:val="18"/>
                <w:szCs w:val="18"/>
                <w:u w:val="none"/>
              </w:rPr>
            </w:pPr>
          </w:p>
        </w:tc>
      </w:tr>
      <w:tr w14:paraId="761E5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2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45023">
            <w:pPr>
              <w:jc w:val="center"/>
              <w:rPr>
                <w:rFonts w:hint="eastAsia" w:ascii="宋体" w:hAnsi="宋体" w:eastAsia="宋体" w:cs="宋体"/>
                <w:i w:val="0"/>
                <w:iCs w:val="0"/>
                <w:color w:val="000000"/>
                <w:sz w:val="18"/>
                <w:szCs w:val="18"/>
                <w:u w:val="none"/>
              </w:rPr>
            </w:pP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73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金昌里136号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78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1648.1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8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29748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9E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bookmarkStart w:id="0" w:name="_GoBack"/>
            <w:bookmarkEnd w:id="0"/>
            <w:r>
              <w:rPr>
                <w:rFonts w:hint="eastAsia" w:ascii="宋体" w:hAnsi="宋体" w:eastAsia="宋体" w:cs="宋体"/>
                <w:i w:val="0"/>
                <w:iCs w:val="0"/>
                <w:color w:val="000000"/>
                <w:kern w:val="0"/>
                <w:sz w:val="18"/>
                <w:szCs w:val="18"/>
                <w:u w:val="none"/>
                <w:lang w:val="en-US" w:eastAsia="zh-CN" w:bidi="ar"/>
              </w:rPr>
              <w:t>488</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2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595</w:t>
            </w:r>
          </w:p>
        </w:tc>
        <w:tc>
          <w:tcPr>
            <w:tcW w:w="22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0B7DB">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8A43">
            <w:pPr>
              <w:jc w:val="center"/>
              <w:rPr>
                <w:rFonts w:hint="eastAsia" w:ascii="宋体" w:hAnsi="宋体" w:eastAsia="宋体" w:cs="宋体"/>
                <w:i w:val="0"/>
                <w:iCs w:val="0"/>
                <w:color w:val="000000"/>
                <w:sz w:val="18"/>
                <w:szCs w:val="18"/>
                <w:u w:val="none"/>
              </w:rPr>
            </w:pPr>
          </w:p>
        </w:tc>
      </w:tr>
      <w:tr w14:paraId="6FA3F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93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3078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37"/>
                <w:lang w:val="en-US" w:eastAsia="zh-CN" w:bidi="ar"/>
              </w:rPr>
              <w:t>标的物现状与风险告知</w:t>
            </w:r>
            <w:r>
              <w:rPr>
                <w:rStyle w:val="37"/>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信息知悉确认：委托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风险承担原则：基于前述核查，竞价人应自行评估并承担与标的物现状相关的商业风险与使用风险。中标后，除法律另有明确规定或委托人存在故意隐瞒的情形外，因标的物现状（包括其已知或未知的瑕疵）导致的维修、改造、使用限制或因此产生的任何费用、损失，原则上由中标人自行负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责任限制：在竞价人已履行其审慎核查义务的前提下，委托人就标的物符合特定用途或不存在瑕疵不作任何保证。中标人不得仅以标的物存在可通过现场查勘发现的瑕疵为由，主张解除合同、减少租金、拒绝支付款项或要求索赔。</w:t>
            </w:r>
          </w:p>
        </w:tc>
      </w:tr>
    </w:tbl>
    <w:p w14:paraId="5A89AA5B">
      <w:pPr>
        <w:autoSpaceDE/>
        <w:autoSpaceDN/>
        <w:spacing w:line="300" w:lineRule="exact"/>
        <w:rPr>
          <w:rFonts w:hint="eastAsia" w:ascii="宋体" w:hAnsi="宋体" w:eastAsia="宋体" w:cs="宋体"/>
          <w:b/>
          <w:sz w:val="18"/>
          <w:szCs w:val="18"/>
        </w:rPr>
      </w:pPr>
      <w:r>
        <w:rPr>
          <w:rFonts w:hint="eastAsia" w:ascii="宋体" w:hAnsi="宋体" w:eastAsia="宋体" w:cs="宋体"/>
          <w:b/>
          <w:sz w:val="18"/>
          <w:szCs w:val="18"/>
        </w:rPr>
        <w:t>备注：</w:t>
      </w:r>
    </w:p>
    <w:p w14:paraId="768695C9">
      <w:pPr>
        <w:pStyle w:val="20"/>
        <w:numPr>
          <w:ilvl w:val="0"/>
          <w:numId w:val="1"/>
        </w:numPr>
        <w:autoSpaceDE/>
        <w:autoSpaceDN/>
        <w:spacing w:line="300" w:lineRule="exact"/>
        <w:ind w:firstLineChars="0"/>
        <w:rPr>
          <w:rFonts w:hint="eastAsia" w:ascii="宋体" w:hAnsi="宋体" w:eastAsia="宋体" w:cs="宋体"/>
          <w:sz w:val="18"/>
          <w:szCs w:val="18"/>
        </w:rPr>
      </w:pPr>
      <w:r>
        <w:rPr>
          <w:rFonts w:hint="eastAsia" w:ascii="宋体" w:hAnsi="宋体" w:eastAsia="宋体" w:cs="宋体"/>
          <w:b/>
          <w:sz w:val="18"/>
          <w:szCs w:val="18"/>
        </w:rPr>
        <w:t>租赁期限：</w:t>
      </w:r>
      <w:r>
        <w:rPr>
          <w:rFonts w:hint="eastAsia" w:ascii="宋体" w:hAnsi="宋体" w:eastAsia="宋体" w:cs="宋体"/>
          <w:sz w:val="18"/>
          <w:szCs w:val="18"/>
        </w:rPr>
        <w:t>所有标的租赁期限均为五年</w:t>
      </w:r>
      <w:r>
        <w:rPr>
          <w:rFonts w:hint="eastAsia" w:ascii="宋体" w:hAnsi="宋体" w:cs="宋体"/>
          <w:sz w:val="18"/>
          <w:szCs w:val="18"/>
          <w:lang w:eastAsia="zh-CN"/>
        </w:rPr>
        <w:t>。</w:t>
      </w:r>
    </w:p>
    <w:p w14:paraId="17EE0C6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免租期：</w:t>
      </w:r>
      <w:r>
        <w:rPr>
          <w:rFonts w:hint="eastAsia" w:ascii="宋体" w:hAnsi="宋体" w:cs="宋体"/>
          <w:b w:val="0"/>
          <w:bCs/>
          <w:kern w:val="0"/>
          <w:sz w:val="18"/>
          <w:szCs w:val="18"/>
          <w:lang w:val="en-US" w:eastAsia="zh-CN" w:bidi="ar"/>
        </w:rPr>
        <w:t>6</w:t>
      </w:r>
      <w:r>
        <w:rPr>
          <w:rFonts w:hint="eastAsia" w:ascii="宋体" w:hAnsi="宋体" w:eastAsia="宋体" w:cs="宋体"/>
          <w:b w:val="0"/>
          <w:bCs/>
          <w:kern w:val="0"/>
          <w:sz w:val="18"/>
          <w:szCs w:val="18"/>
          <w:lang w:val="en-US" w:eastAsia="zh-CN" w:bidi="ar"/>
        </w:rPr>
        <w:t>个特定标的详见以上表格备注；非特定标的</w:t>
      </w:r>
      <w:r>
        <w:rPr>
          <w:rFonts w:hint="eastAsia" w:ascii="宋体" w:hAnsi="宋体" w:eastAsia="宋体" w:cs="宋体"/>
          <w:bCs/>
          <w:kern w:val="0"/>
          <w:sz w:val="18"/>
          <w:szCs w:val="18"/>
          <w:highlight w:val="none"/>
          <w:lang w:bidi="ar"/>
        </w:rPr>
        <w:t>建筑面积500平方米以内的免租期1个月，建筑面积500平方米以上的免租期2个月</w:t>
      </w:r>
      <w:r>
        <w:rPr>
          <w:rFonts w:hint="eastAsia" w:ascii="宋体" w:hAnsi="宋体" w:cs="宋体"/>
          <w:bCs/>
          <w:kern w:val="0"/>
          <w:sz w:val="18"/>
          <w:szCs w:val="18"/>
          <w:lang w:eastAsia="zh-CN" w:bidi="ar"/>
        </w:rPr>
        <w:t>。</w:t>
      </w:r>
    </w:p>
    <w:p w14:paraId="729A182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kern w:val="0"/>
          <w:sz w:val="18"/>
          <w:szCs w:val="18"/>
          <w:lang w:bidi="ar"/>
        </w:rPr>
        <w:t>租金收取方式</w:t>
      </w:r>
      <w:r>
        <w:rPr>
          <w:rFonts w:hint="eastAsia" w:ascii="宋体" w:hAnsi="宋体" w:eastAsia="宋体" w:cs="宋体"/>
          <w:b/>
          <w:sz w:val="18"/>
          <w:szCs w:val="18"/>
        </w:rPr>
        <w:t>：</w:t>
      </w:r>
      <w:r>
        <w:rPr>
          <w:rFonts w:hint="eastAsia" w:ascii="宋体" w:hAnsi="宋体" w:eastAsia="宋体" w:cs="宋体"/>
          <w:kern w:val="0"/>
          <w:sz w:val="18"/>
          <w:szCs w:val="18"/>
        </w:rPr>
        <w:t>自第二个计租年度起，租金在实际中标价的基础上逐年递增5%</w:t>
      </w:r>
      <w:r>
        <w:rPr>
          <w:rFonts w:hint="eastAsia" w:ascii="宋体" w:hAnsi="宋体" w:cs="宋体"/>
          <w:kern w:val="0"/>
          <w:sz w:val="18"/>
          <w:szCs w:val="18"/>
          <w:lang w:eastAsia="zh-CN"/>
        </w:rPr>
        <w:t>。</w:t>
      </w:r>
    </w:p>
    <w:p w14:paraId="188363E1">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物业费：</w:t>
      </w:r>
      <w:r>
        <w:rPr>
          <w:rFonts w:hint="eastAsia" w:ascii="宋体" w:hAnsi="宋体" w:eastAsia="宋体" w:cs="宋体"/>
          <w:bCs/>
          <w:sz w:val="18"/>
          <w:szCs w:val="18"/>
        </w:rPr>
        <w:t>物业费与公维金请自行到各属地社区咨询，且以属地物业实际缴收为准。</w:t>
      </w:r>
    </w:p>
    <w:p w14:paraId="42F1614E">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如项目存在店面共用设施设备（包括但不限于隔油池、电梯等），承租人因生产经营需要使用上述设施设备的，请自行与属地物业联系报备并承担相关费用。</w:t>
      </w:r>
    </w:p>
    <w:p w14:paraId="5645431A">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
          <w:bCs w:val="0"/>
          <w:sz w:val="18"/>
          <w:szCs w:val="18"/>
        </w:rPr>
        <w:t>友情提示：</w:t>
      </w:r>
      <w:r>
        <w:rPr>
          <w:rFonts w:hint="eastAsia" w:ascii="宋体" w:hAnsi="宋体" w:eastAsia="宋体" w:cs="宋体"/>
          <w:bCs/>
          <w:sz w:val="18"/>
          <w:szCs w:val="18"/>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3612037F">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w:t>
      </w:r>
      <w:r>
        <w:rPr>
          <w:rFonts w:hint="eastAsia" w:ascii="宋体" w:hAnsi="宋体" w:eastAsia="宋体" w:cs="宋体"/>
          <w:bCs/>
          <w:sz w:val="18"/>
          <w:szCs w:val="18"/>
          <w:lang w:val="en-US" w:eastAsia="zh-CN"/>
        </w:rPr>
        <w:t>拍卖人</w:t>
      </w:r>
      <w:r>
        <w:rPr>
          <w:rFonts w:hint="eastAsia" w:ascii="宋体" w:hAnsi="宋体" w:eastAsia="宋体" w:cs="宋体"/>
          <w:bCs/>
          <w:sz w:val="18"/>
          <w:szCs w:val="18"/>
        </w:rPr>
        <w:t>将视为严重违反《竞价公告》及《竞价协议书》相关约定，可采取包括但不限于取消最终中标人资格、不予返还竞价保证金等措施。</w:t>
      </w:r>
    </w:p>
    <w:p w14:paraId="7474E854">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501AA9E9">
      <w:pPr>
        <w:pStyle w:val="20"/>
        <w:numPr>
          <w:ilvl w:val="0"/>
          <w:numId w:val="1"/>
        </w:numPr>
        <w:autoSpaceDE/>
        <w:autoSpaceDN/>
        <w:spacing w:line="300" w:lineRule="exact"/>
        <w:ind w:firstLineChars="0"/>
        <w:rPr>
          <w:rFonts w:hint="eastAsia" w:ascii="宋体" w:hAnsi="宋体" w:eastAsia="宋体" w:cs="宋体"/>
          <w:b/>
          <w:kern w:val="0"/>
          <w:sz w:val="18"/>
          <w:szCs w:val="18"/>
          <w:lang w:bidi="ar"/>
        </w:rPr>
      </w:pPr>
      <w:r>
        <w:rPr>
          <w:rFonts w:hint="eastAsia" w:ascii="宋体" w:hAnsi="宋体" w:eastAsia="宋体" w:cs="宋体"/>
          <w:bCs/>
          <w:sz w:val="18"/>
          <w:szCs w:val="18"/>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w:t>
      </w:r>
      <w:r>
        <w:rPr>
          <w:rFonts w:hint="eastAsia" w:ascii="宋体" w:hAnsi="宋体" w:eastAsia="宋体" w:cs="宋体"/>
          <w:bCs/>
          <w:sz w:val="18"/>
          <w:szCs w:val="18"/>
          <w:lang w:val="en-US" w:eastAsia="zh-CN"/>
        </w:rPr>
        <w:t>拍卖人及委托人</w:t>
      </w:r>
      <w:r>
        <w:rPr>
          <w:rFonts w:hint="eastAsia" w:ascii="宋体" w:hAnsi="宋体" w:eastAsia="宋体" w:cs="宋体"/>
          <w:bCs/>
          <w:sz w:val="18"/>
          <w:szCs w:val="18"/>
        </w:rPr>
        <w:t>概不负责。</w:t>
      </w:r>
    </w:p>
    <w:p w14:paraId="763D64DF">
      <w:pPr>
        <w:spacing w:line="300" w:lineRule="exact"/>
        <w:rPr>
          <w:sz w:val="18"/>
          <w:szCs w:val="18"/>
        </w:rPr>
      </w:pPr>
    </w:p>
    <w:p w14:paraId="243C0A95">
      <w:pPr>
        <w:spacing w:line="20" w:lineRule="exact"/>
        <w:rPr>
          <w:sz w:val="18"/>
          <w:szCs w:val="18"/>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yYTcwZDNlY2VlNWM1MGJlN2NkN2VmMmE1NjdkNzQ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754EC"/>
    <w:rsid w:val="00495288"/>
    <w:rsid w:val="00496A3D"/>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7112E5"/>
    <w:rsid w:val="007130BD"/>
    <w:rsid w:val="00717671"/>
    <w:rsid w:val="00724402"/>
    <w:rsid w:val="0073081E"/>
    <w:rsid w:val="00741C7E"/>
    <w:rsid w:val="00754FAB"/>
    <w:rsid w:val="00756D31"/>
    <w:rsid w:val="007654CC"/>
    <w:rsid w:val="00773A58"/>
    <w:rsid w:val="00775096"/>
    <w:rsid w:val="007772F3"/>
    <w:rsid w:val="0078120C"/>
    <w:rsid w:val="0079334D"/>
    <w:rsid w:val="007A0FBC"/>
    <w:rsid w:val="007B1A85"/>
    <w:rsid w:val="007B7BA8"/>
    <w:rsid w:val="007B7FDF"/>
    <w:rsid w:val="007C0934"/>
    <w:rsid w:val="007E06E3"/>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F0CC0"/>
    <w:rsid w:val="00BF4092"/>
    <w:rsid w:val="00C15F97"/>
    <w:rsid w:val="00C35CD7"/>
    <w:rsid w:val="00C40E12"/>
    <w:rsid w:val="00C42EEB"/>
    <w:rsid w:val="00C45ACA"/>
    <w:rsid w:val="00C55762"/>
    <w:rsid w:val="00C57601"/>
    <w:rsid w:val="00C63C0B"/>
    <w:rsid w:val="00C67BAC"/>
    <w:rsid w:val="00C77A2C"/>
    <w:rsid w:val="00C908F2"/>
    <w:rsid w:val="00CA337B"/>
    <w:rsid w:val="00CA4413"/>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3435B5"/>
    <w:rsid w:val="016C7792"/>
    <w:rsid w:val="01926832"/>
    <w:rsid w:val="01E568FF"/>
    <w:rsid w:val="042E0790"/>
    <w:rsid w:val="048C2336"/>
    <w:rsid w:val="05CE58D6"/>
    <w:rsid w:val="06B11418"/>
    <w:rsid w:val="08097E37"/>
    <w:rsid w:val="09D552C4"/>
    <w:rsid w:val="0B57096E"/>
    <w:rsid w:val="0D3744C4"/>
    <w:rsid w:val="0DD7301A"/>
    <w:rsid w:val="0DDA1988"/>
    <w:rsid w:val="0EEA5387"/>
    <w:rsid w:val="0FDD12BC"/>
    <w:rsid w:val="11274598"/>
    <w:rsid w:val="11290C5D"/>
    <w:rsid w:val="124675EC"/>
    <w:rsid w:val="14C3686A"/>
    <w:rsid w:val="15E909BB"/>
    <w:rsid w:val="16044E56"/>
    <w:rsid w:val="172842CC"/>
    <w:rsid w:val="179227A4"/>
    <w:rsid w:val="18644328"/>
    <w:rsid w:val="18DA45EA"/>
    <w:rsid w:val="18F91222"/>
    <w:rsid w:val="1D0205B4"/>
    <w:rsid w:val="1E6E5D7E"/>
    <w:rsid w:val="1E8060CA"/>
    <w:rsid w:val="204333BD"/>
    <w:rsid w:val="21C422DC"/>
    <w:rsid w:val="22001566"/>
    <w:rsid w:val="22192627"/>
    <w:rsid w:val="23D305B4"/>
    <w:rsid w:val="244F0582"/>
    <w:rsid w:val="26887AAB"/>
    <w:rsid w:val="27C9559D"/>
    <w:rsid w:val="28796377"/>
    <w:rsid w:val="288051AE"/>
    <w:rsid w:val="2C1A6CA1"/>
    <w:rsid w:val="2CE850D0"/>
    <w:rsid w:val="2D927B79"/>
    <w:rsid w:val="2E2A34C6"/>
    <w:rsid w:val="2E4A250C"/>
    <w:rsid w:val="31734E71"/>
    <w:rsid w:val="328C29A2"/>
    <w:rsid w:val="32A72AD0"/>
    <w:rsid w:val="33EC718C"/>
    <w:rsid w:val="33F24A86"/>
    <w:rsid w:val="363740DD"/>
    <w:rsid w:val="381C0B9A"/>
    <w:rsid w:val="3875064C"/>
    <w:rsid w:val="3A917A01"/>
    <w:rsid w:val="3BF350F5"/>
    <w:rsid w:val="3D1B504E"/>
    <w:rsid w:val="3EDE68ED"/>
    <w:rsid w:val="4001677D"/>
    <w:rsid w:val="4108693E"/>
    <w:rsid w:val="41B60A22"/>
    <w:rsid w:val="4250579A"/>
    <w:rsid w:val="44283C3A"/>
    <w:rsid w:val="46696E2A"/>
    <w:rsid w:val="472B1A0E"/>
    <w:rsid w:val="47AC3472"/>
    <w:rsid w:val="4C7327B1"/>
    <w:rsid w:val="4D502AF2"/>
    <w:rsid w:val="4DB841F3"/>
    <w:rsid w:val="4E0D5A65"/>
    <w:rsid w:val="4FCE41A2"/>
    <w:rsid w:val="51764AF1"/>
    <w:rsid w:val="524A670C"/>
    <w:rsid w:val="55077A7F"/>
    <w:rsid w:val="569A3F08"/>
    <w:rsid w:val="5737087F"/>
    <w:rsid w:val="576206B6"/>
    <w:rsid w:val="59673872"/>
    <w:rsid w:val="5A494B51"/>
    <w:rsid w:val="5B465534"/>
    <w:rsid w:val="5F6366B5"/>
    <w:rsid w:val="5FBF842A"/>
    <w:rsid w:val="60E154DA"/>
    <w:rsid w:val="61C431DD"/>
    <w:rsid w:val="63CA767E"/>
    <w:rsid w:val="64446389"/>
    <w:rsid w:val="690622C7"/>
    <w:rsid w:val="6A975464"/>
    <w:rsid w:val="6E1A2520"/>
    <w:rsid w:val="6E49626F"/>
    <w:rsid w:val="6F7E4E45"/>
    <w:rsid w:val="703B0F88"/>
    <w:rsid w:val="72AB7086"/>
    <w:rsid w:val="755D0688"/>
    <w:rsid w:val="75944BD6"/>
    <w:rsid w:val="77EB2223"/>
    <w:rsid w:val="78686E6C"/>
    <w:rsid w:val="79AA6881"/>
    <w:rsid w:val="79C777B8"/>
    <w:rsid w:val="7B7507BA"/>
    <w:rsid w:val="7F1D4873"/>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36">
    <w:name w:val="font21"/>
    <w:basedOn w:val="11"/>
    <w:qFormat/>
    <w:uiPriority w:val="0"/>
    <w:rPr>
      <w:rFonts w:hint="eastAsia" w:ascii="宋体" w:hAnsi="宋体" w:eastAsia="宋体" w:cs="宋体"/>
      <w:color w:val="000000"/>
      <w:sz w:val="18"/>
      <w:szCs w:val="18"/>
      <w:u w:val="none"/>
    </w:rPr>
  </w:style>
  <w:style w:type="character" w:customStyle="1" w:styleId="37">
    <w:name w:val="font11"/>
    <w:basedOn w:val="11"/>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2681</Words>
  <Characters>3505</Characters>
  <Lines>23</Lines>
  <Paragraphs>6</Paragraphs>
  <TotalTime>12</TotalTime>
  <ScaleCrop>false</ScaleCrop>
  <LinksUpToDate>false</LinksUpToDate>
  <CharactersWithSpaces>3511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ケーキケーキケーキ</cp:lastModifiedBy>
  <cp:lastPrinted>2026-07-01T07:07:00Z</cp:lastPrinted>
  <dcterms:modified xsi:type="dcterms:W3CDTF">2026-10-13T01:58:03Z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1569CDE924034967B5BD99DEF46D4971_13</vt:lpwstr>
  </property>
  <property fmtid="{D5CDD505-2E9C-101B-9397-08002B2CF9AE}" pid="4" name="KSOTemplateDocerSaveRecord">
    <vt:lpwstr>eyJoZGlkIjoiZDBkNGFiMjQzNWI3Yjk1ZmUxYmY4NDVlMTZiN2MxMDUiLCJ1c2VySWQiOiIzMDI5OTE3NSJ9</vt:lpwstr>
  </property>
</Properties>
</file>