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BD8BBF">
      <w:pPr>
        <w:pStyle w:val="2"/>
        <w:keepNext w:val="0"/>
        <w:keepLines w:val="0"/>
        <w:widowControl/>
        <w:suppressLineNumbers w:val="0"/>
        <w:spacing w:before="171" w:beforeAutospacing="0" w:after="171" w:afterAutospacing="0" w:line="9" w:lineRule="atLeast"/>
        <w:ind w:left="0" w:right="0" w:firstLine="0"/>
        <w:jc w:val="center"/>
        <w:rPr>
          <w:rFonts w:ascii="Segoe UI" w:hAnsi="Segoe UI" w:eastAsia="Segoe UI" w:cs="Segoe UI"/>
          <w:b/>
          <w:bCs/>
          <w:i w:val="0"/>
          <w:iCs w:val="0"/>
          <w:caps w:val="0"/>
          <w:color w:val="333333"/>
          <w:spacing w:val="0"/>
          <w:sz w:val="36"/>
          <w:szCs w:val="36"/>
        </w:rPr>
      </w:pPr>
      <w:r>
        <w:rPr>
          <w:rFonts w:hint="default" w:ascii="Segoe UI" w:hAnsi="Segoe UI" w:eastAsia="Segoe UI" w:cs="Segoe UI"/>
          <w:b/>
          <w:bCs/>
          <w:i w:val="0"/>
          <w:iCs w:val="0"/>
          <w:caps w:val="0"/>
          <w:color w:val="333333"/>
          <w:spacing w:val="0"/>
          <w:sz w:val="36"/>
          <w:szCs w:val="36"/>
        </w:rPr>
        <w:t>商品房买卖合同模板</w:t>
      </w:r>
    </w:p>
    <w:p w14:paraId="3B5B1494">
      <w:pPr>
        <w:pStyle w:val="3"/>
        <w:keepNext w:val="0"/>
        <w:keepLines w:val="0"/>
        <w:widowControl/>
        <w:suppressLineNumbers w:val="0"/>
        <w:spacing w:before="171" w:beforeAutospacing="0" w:after="86" w:afterAutospacing="0" w:line="9" w:lineRule="atLeast"/>
        <w:jc w:val="center"/>
        <w:rPr>
          <w:rFonts w:hint="default" w:ascii="Segoe UI" w:hAnsi="Segoe UI" w:eastAsia="Segoe UI" w:cs="Segoe UI"/>
          <w:sz w:val="22"/>
          <w:szCs w:val="22"/>
        </w:rPr>
      </w:pPr>
      <w:r>
        <w:rPr>
          <w:rFonts w:hint="default" w:ascii="Segoe UI" w:hAnsi="Segoe UI" w:eastAsia="Segoe UI" w:cs="Segoe UI"/>
          <w:b/>
          <w:bCs/>
          <w:i w:val="0"/>
          <w:iCs w:val="0"/>
          <w:caps w:val="0"/>
          <w:color w:val="333333"/>
          <w:spacing w:val="0"/>
          <w:sz w:val="22"/>
          <w:szCs w:val="22"/>
        </w:rPr>
        <w:t>合同双方当事人</w:t>
      </w:r>
    </w:p>
    <w:p w14:paraId="0D120718">
      <w:pPr>
        <w:pStyle w:val="5"/>
        <w:keepNext w:val="0"/>
        <w:keepLines w:val="0"/>
        <w:widowControl/>
        <w:suppressLineNumbers w:val="0"/>
        <w:spacing w:before="0" w:beforeAutospacing="0" w:after="60" w:afterAutospacing="0" w:line="24" w:lineRule="atLeast"/>
        <w:ind w:left="0" w:right="0" w:firstLine="420"/>
        <w:rPr>
          <w:rFonts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出卖人： </w:t>
      </w:r>
    </w:p>
    <w:p w14:paraId="34B369DD">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注册地址：</w:t>
      </w:r>
    </w:p>
    <w:p w14:paraId="1AF2C555">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营业执照注册号：</w:t>
      </w:r>
    </w:p>
    <w:p w14:paraId="55A1451A">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企业资质证书号： </w:t>
      </w:r>
    </w:p>
    <w:p w14:paraId="2875699B">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法定代表人： </w:t>
      </w:r>
      <w:r>
        <w:rPr>
          <w:rFonts w:hint="eastAsia" w:ascii="Helvetica" w:hAnsi="Helvetica" w:eastAsia="宋体" w:cs="Helvetica"/>
          <w:i w:val="0"/>
          <w:iCs w:val="0"/>
          <w:caps w:val="0"/>
          <w:color w:val="333333"/>
          <w:spacing w:val="0"/>
          <w:sz w:val="16"/>
          <w:szCs w:val="16"/>
          <w:lang w:val="en-US" w:eastAsia="zh-CN"/>
        </w:rPr>
        <w:t xml:space="preserve">    </w:t>
      </w:r>
      <w:r>
        <w:rPr>
          <w:rFonts w:hint="default" w:ascii="Helvetica" w:hAnsi="Helvetica" w:eastAsia="Helvetica" w:cs="Helvetica"/>
          <w:i w:val="0"/>
          <w:iCs w:val="0"/>
          <w:caps w:val="0"/>
          <w:color w:val="333333"/>
          <w:spacing w:val="0"/>
          <w:sz w:val="16"/>
          <w:szCs w:val="16"/>
        </w:rPr>
        <w:t>     联系电话： </w:t>
      </w:r>
      <w:r>
        <w:rPr>
          <w:rFonts w:hint="default" w:ascii="Helvetica" w:hAnsi="Helvetica" w:eastAsia="Helvetica" w:cs="Helvetica"/>
          <w:i w:val="0"/>
          <w:iCs w:val="0"/>
          <w:caps w:val="0"/>
          <w:color w:val="000000"/>
          <w:spacing w:val="0"/>
          <w:sz w:val="16"/>
          <w:szCs w:val="16"/>
          <w:shd w:val="clear" w:fill="DEDEDE"/>
        </w:rPr>
        <w:t>  ╳  </w:t>
      </w:r>
    </w:p>
    <w:p w14:paraId="17A20760">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邮政编码： </w:t>
      </w:r>
      <w:r>
        <w:rPr>
          <w:rFonts w:hint="default" w:ascii="Helvetica" w:hAnsi="Helvetica" w:eastAsia="Helvetica" w:cs="Helvetica"/>
          <w:i w:val="0"/>
          <w:iCs w:val="0"/>
          <w:caps w:val="0"/>
          <w:color w:val="000000"/>
          <w:spacing w:val="0"/>
          <w:sz w:val="16"/>
          <w:szCs w:val="16"/>
          <w:shd w:val="clear" w:fill="DEDEDE"/>
        </w:rPr>
        <w:t>361006</w:t>
      </w:r>
    </w:p>
    <w:p w14:paraId="276C3DC0">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委托代理人：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联系电话： </w:t>
      </w:r>
      <w:r>
        <w:rPr>
          <w:rFonts w:hint="default" w:ascii="Helvetica" w:hAnsi="Helvetica" w:eastAsia="Helvetica" w:cs="Helvetica"/>
          <w:i w:val="0"/>
          <w:iCs w:val="0"/>
          <w:caps w:val="0"/>
          <w:color w:val="000000"/>
          <w:spacing w:val="0"/>
          <w:sz w:val="16"/>
          <w:szCs w:val="16"/>
          <w:shd w:val="clear" w:fill="DEDEDE"/>
        </w:rPr>
        <w:t>  ╳  </w:t>
      </w:r>
    </w:p>
    <w:p w14:paraId="1D64EE82">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身份证号码： </w:t>
      </w:r>
      <w:r>
        <w:rPr>
          <w:rFonts w:hint="default" w:ascii="Helvetica" w:hAnsi="Helvetica" w:eastAsia="Helvetica" w:cs="Helvetica"/>
          <w:i w:val="0"/>
          <w:iCs w:val="0"/>
          <w:caps w:val="0"/>
          <w:color w:val="000000"/>
          <w:spacing w:val="0"/>
          <w:sz w:val="16"/>
          <w:szCs w:val="16"/>
          <w:shd w:val="clear" w:fill="DEDEDE"/>
        </w:rPr>
        <w:t>  ╳  </w:t>
      </w:r>
    </w:p>
    <w:p w14:paraId="5BA0F96A">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邮政编码： </w:t>
      </w:r>
      <w:r>
        <w:rPr>
          <w:rFonts w:hint="default" w:ascii="Helvetica" w:hAnsi="Helvetica" w:eastAsia="Helvetica" w:cs="Helvetica"/>
          <w:i w:val="0"/>
          <w:iCs w:val="0"/>
          <w:caps w:val="0"/>
          <w:color w:val="000000"/>
          <w:spacing w:val="0"/>
          <w:sz w:val="16"/>
          <w:szCs w:val="16"/>
          <w:shd w:val="clear" w:fill="DEDEDE"/>
        </w:rPr>
        <w:t>  ╳  </w:t>
      </w:r>
    </w:p>
    <w:p w14:paraId="5CD3D73E">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联系电话： </w:t>
      </w:r>
      <w:r>
        <w:rPr>
          <w:rFonts w:hint="default" w:ascii="Helvetica" w:hAnsi="Helvetica" w:eastAsia="Helvetica" w:cs="Helvetica"/>
          <w:i w:val="0"/>
          <w:iCs w:val="0"/>
          <w:caps w:val="0"/>
          <w:color w:val="000000"/>
          <w:spacing w:val="0"/>
          <w:sz w:val="16"/>
          <w:szCs w:val="16"/>
          <w:shd w:val="clear" w:fill="DEDEDE"/>
        </w:rPr>
        <w:t>  ╳  </w:t>
      </w:r>
    </w:p>
    <w:p w14:paraId="37FEAA49">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委托代理机构： </w:t>
      </w:r>
      <w:r>
        <w:rPr>
          <w:rFonts w:hint="default" w:ascii="Helvetica" w:hAnsi="Helvetica" w:eastAsia="Helvetica" w:cs="Helvetica"/>
          <w:i w:val="0"/>
          <w:iCs w:val="0"/>
          <w:caps w:val="0"/>
          <w:color w:val="000000"/>
          <w:spacing w:val="0"/>
          <w:sz w:val="16"/>
          <w:szCs w:val="16"/>
          <w:shd w:val="clear" w:fill="DEDEDE"/>
        </w:rPr>
        <w:t>  ╳  </w:t>
      </w:r>
    </w:p>
    <w:p w14:paraId="54EE9727">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注册地址： </w:t>
      </w:r>
      <w:r>
        <w:rPr>
          <w:rFonts w:hint="default" w:ascii="Helvetica" w:hAnsi="Helvetica" w:eastAsia="Helvetica" w:cs="Helvetica"/>
          <w:i w:val="0"/>
          <w:iCs w:val="0"/>
          <w:caps w:val="0"/>
          <w:color w:val="000000"/>
          <w:spacing w:val="0"/>
          <w:sz w:val="16"/>
          <w:szCs w:val="16"/>
          <w:shd w:val="clear" w:fill="DEDEDE"/>
        </w:rPr>
        <w:t>  ╳  </w:t>
      </w:r>
    </w:p>
    <w:p w14:paraId="0BDCECA4">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营业执照注册号： </w:t>
      </w:r>
      <w:r>
        <w:rPr>
          <w:rFonts w:hint="default" w:ascii="Helvetica" w:hAnsi="Helvetica" w:eastAsia="Helvetica" w:cs="Helvetica"/>
          <w:i w:val="0"/>
          <w:iCs w:val="0"/>
          <w:caps w:val="0"/>
          <w:color w:val="000000"/>
          <w:spacing w:val="0"/>
          <w:sz w:val="16"/>
          <w:szCs w:val="16"/>
          <w:shd w:val="clear" w:fill="DEDEDE"/>
        </w:rPr>
        <w:t>  ╳  </w:t>
      </w:r>
    </w:p>
    <w:p w14:paraId="3A834929">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代理机构经当地房地产行政主管部门备案号： </w:t>
      </w:r>
      <w:r>
        <w:rPr>
          <w:rFonts w:hint="default" w:ascii="Helvetica" w:hAnsi="Helvetica" w:eastAsia="Helvetica" w:cs="Helvetica"/>
          <w:i w:val="0"/>
          <w:iCs w:val="0"/>
          <w:caps w:val="0"/>
          <w:color w:val="000000"/>
          <w:spacing w:val="0"/>
          <w:sz w:val="16"/>
          <w:szCs w:val="16"/>
          <w:shd w:val="clear" w:fill="DEDEDE"/>
        </w:rPr>
        <w:t>  ╳  </w:t>
      </w:r>
    </w:p>
    <w:p w14:paraId="378C6540">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法定代表人：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联系电话： </w:t>
      </w:r>
      <w:r>
        <w:rPr>
          <w:rFonts w:hint="default" w:ascii="Helvetica" w:hAnsi="Helvetica" w:eastAsia="Helvetica" w:cs="Helvetica"/>
          <w:i w:val="0"/>
          <w:iCs w:val="0"/>
          <w:caps w:val="0"/>
          <w:color w:val="000000"/>
          <w:spacing w:val="0"/>
          <w:sz w:val="16"/>
          <w:szCs w:val="16"/>
          <w:shd w:val="clear" w:fill="DEDEDE"/>
        </w:rPr>
        <w:t>  ╳  </w:t>
      </w:r>
    </w:p>
    <w:p w14:paraId="67935470">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邮政编码： </w:t>
      </w:r>
      <w:r>
        <w:rPr>
          <w:rFonts w:hint="default" w:ascii="Helvetica" w:hAnsi="Helvetica" w:eastAsia="Helvetica" w:cs="Helvetica"/>
          <w:i w:val="0"/>
          <w:iCs w:val="0"/>
          <w:caps w:val="0"/>
          <w:color w:val="000000"/>
          <w:spacing w:val="0"/>
          <w:sz w:val="16"/>
          <w:szCs w:val="16"/>
          <w:shd w:val="clear" w:fill="DEDEDE"/>
        </w:rPr>
        <w:t>  ╳  </w:t>
      </w:r>
    </w:p>
    <w:p w14:paraId="01CDC0F1">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w:t>
      </w:r>
      <w:r>
        <w:rPr>
          <w:rFonts w:hint="default" w:ascii="Helvetica" w:hAnsi="Helvetica" w:eastAsia="Helvetica" w:cs="Helvetica"/>
          <w:i w:val="0"/>
          <w:iCs w:val="0"/>
          <w:caps w:val="0"/>
          <w:strike/>
          <w:dstrike w:val="0"/>
          <w:color w:val="333333"/>
          <w:spacing w:val="0"/>
          <w:sz w:val="16"/>
          <w:szCs w:val="16"/>
        </w:rPr>
        <w:t>委托代理人</w:t>
      </w:r>
      <w:r>
        <w:rPr>
          <w:rFonts w:hint="default" w:ascii="Helvetica" w:hAnsi="Helvetica" w:eastAsia="Helvetica" w:cs="Helvetica"/>
          <w:i w:val="0"/>
          <w:iCs w:val="0"/>
          <w:caps w:val="0"/>
          <w:color w:val="333333"/>
          <w:spacing w:val="0"/>
          <w:sz w:val="16"/>
          <w:szCs w:val="16"/>
        </w:rPr>
        <w:t>】【</w:t>
      </w:r>
      <w:r>
        <w:rPr>
          <w:rFonts w:hint="default" w:ascii="Helvetica" w:hAnsi="Helvetica" w:eastAsia="Helvetica" w:cs="Helvetica"/>
          <w:i w:val="0"/>
          <w:iCs w:val="0"/>
          <w:caps w:val="0"/>
          <w:strike/>
          <w:dstrike w:val="0"/>
          <w:color w:val="333333"/>
          <w:spacing w:val="0"/>
          <w:sz w:val="16"/>
          <w:szCs w:val="16"/>
        </w:rPr>
        <w:t>法定代理人</w:t>
      </w:r>
      <w:r>
        <w:rPr>
          <w:rFonts w:hint="default" w:ascii="Helvetica" w:hAnsi="Helvetica" w:eastAsia="Helvetica" w:cs="Helvetica"/>
          <w:i w:val="0"/>
          <w:iCs w:val="0"/>
          <w:caps w:val="0"/>
          <w:color w:val="333333"/>
          <w:spacing w:val="0"/>
          <w:sz w:val="16"/>
          <w:szCs w:val="16"/>
        </w:rPr>
        <w:t>】：</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w:t>
      </w:r>
    </w:p>
    <w:p w14:paraId="201E9E28">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w:t>
      </w:r>
      <w:r>
        <w:rPr>
          <w:rFonts w:hint="default" w:ascii="Helvetica" w:hAnsi="Helvetica" w:eastAsia="Helvetica" w:cs="Helvetica"/>
          <w:i w:val="0"/>
          <w:iCs w:val="0"/>
          <w:caps w:val="0"/>
          <w:strike/>
          <w:dstrike w:val="0"/>
          <w:color w:val="333333"/>
          <w:spacing w:val="0"/>
          <w:sz w:val="16"/>
          <w:szCs w:val="16"/>
        </w:rPr>
        <w:t>国籍</w:t>
      </w:r>
      <w:r>
        <w:rPr>
          <w:rFonts w:hint="default" w:ascii="Helvetica" w:hAnsi="Helvetica" w:eastAsia="Helvetica" w:cs="Helvetica"/>
          <w:i w:val="0"/>
          <w:iCs w:val="0"/>
          <w:caps w:val="0"/>
          <w:color w:val="333333"/>
          <w:spacing w:val="0"/>
          <w:sz w:val="16"/>
          <w:szCs w:val="16"/>
        </w:rPr>
        <w:t>】【</w:t>
      </w:r>
      <w:r>
        <w:rPr>
          <w:rFonts w:hint="default" w:ascii="Helvetica" w:hAnsi="Helvetica" w:eastAsia="Helvetica" w:cs="Helvetica"/>
          <w:i w:val="0"/>
          <w:iCs w:val="0"/>
          <w:caps w:val="0"/>
          <w:strike/>
          <w:dstrike w:val="0"/>
          <w:color w:val="333333"/>
          <w:spacing w:val="0"/>
          <w:sz w:val="16"/>
          <w:szCs w:val="16"/>
        </w:rPr>
        <w:t>户籍所在地</w:t>
      </w:r>
      <w:r>
        <w:rPr>
          <w:rFonts w:hint="default" w:ascii="Helvetica" w:hAnsi="Helvetica" w:eastAsia="Helvetica" w:cs="Helvetica"/>
          <w:i w:val="0"/>
          <w:iCs w:val="0"/>
          <w:caps w:val="0"/>
          <w:color w:val="333333"/>
          <w:spacing w:val="0"/>
          <w:sz w:val="16"/>
          <w:szCs w:val="16"/>
        </w:rPr>
        <w:t>】：</w:t>
      </w:r>
      <w:r>
        <w:rPr>
          <w:rFonts w:hint="default" w:ascii="Helvetica" w:hAnsi="Helvetica" w:eastAsia="Helvetica" w:cs="Helvetica"/>
          <w:i w:val="0"/>
          <w:iCs w:val="0"/>
          <w:caps w:val="0"/>
          <w:color w:val="000000"/>
          <w:spacing w:val="0"/>
          <w:sz w:val="16"/>
          <w:szCs w:val="16"/>
          <w:shd w:val="clear" w:fill="DEDEDE"/>
        </w:rPr>
        <w:t>  ╳  </w:t>
      </w:r>
    </w:p>
    <w:p w14:paraId="7B02CBF0">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通讯地址： </w:t>
      </w:r>
      <w:r>
        <w:rPr>
          <w:rFonts w:hint="default" w:ascii="Helvetica" w:hAnsi="Helvetica" w:eastAsia="Helvetica" w:cs="Helvetica"/>
          <w:i w:val="0"/>
          <w:iCs w:val="0"/>
          <w:caps w:val="0"/>
          <w:color w:val="000000"/>
          <w:spacing w:val="0"/>
          <w:sz w:val="16"/>
          <w:szCs w:val="16"/>
          <w:shd w:val="clear" w:fill="DEDEDE"/>
        </w:rPr>
        <w:t>  ╳  </w:t>
      </w:r>
    </w:p>
    <w:p w14:paraId="3E1B39BD">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邮政编码：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    联系电话： </w:t>
      </w:r>
      <w:r>
        <w:rPr>
          <w:rFonts w:hint="default" w:ascii="Helvetica" w:hAnsi="Helvetica" w:eastAsia="Helvetica" w:cs="Helvetica"/>
          <w:i w:val="0"/>
          <w:iCs w:val="0"/>
          <w:caps w:val="0"/>
          <w:color w:val="000000"/>
          <w:spacing w:val="0"/>
          <w:sz w:val="16"/>
          <w:szCs w:val="16"/>
          <w:shd w:val="clear" w:fill="DEDEDE"/>
        </w:rPr>
        <w:t>  ╳  </w:t>
      </w:r>
    </w:p>
    <w:p w14:paraId="176F9A90">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    根据《中华人民共和国合同法》、《中华人民共和国城市房地产管理法》 、《中华人民共和国物权法》及其他法律、法规之规定，买受人和出卖人在平等、自愿、协商一致的基础上 就买卖商品房达成如下协议：</w:t>
      </w:r>
    </w:p>
    <w:p w14:paraId="732B8C57">
      <w:pPr>
        <w:pStyle w:val="4"/>
        <w:keepNext w:val="0"/>
        <w:keepLines w:val="0"/>
        <w:widowControl/>
        <w:suppressLineNumbers w:val="0"/>
        <w:spacing w:before="86" w:beforeAutospacing="0" w:after="86" w:afterAutospacing="0" w:line="9" w:lineRule="atLeast"/>
        <w:jc w:val="left"/>
        <w:rPr>
          <w:rFonts w:hint="default" w:ascii="Segoe UI" w:hAnsi="Segoe UI" w:eastAsia="Segoe UI" w:cs="Segoe UI"/>
          <w:sz w:val="20"/>
          <w:szCs w:val="20"/>
        </w:rPr>
      </w:pPr>
      <w:r>
        <w:rPr>
          <w:rFonts w:hint="default" w:ascii="Segoe UI" w:hAnsi="Segoe UI" w:eastAsia="Segoe UI" w:cs="Segoe UI"/>
          <w:b/>
          <w:bCs/>
          <w:i w:val="0"/>
          <w:iCs w:val="0"/>
          <w:caps w:val="0"/>
          <w:color w:val="333333"/>
          <w:spacing w:val="0"/>
          <w:sz w:val="20"/>
          <w:szCs w:val="20"/>
        </w:rPr>
        <w:t>第一条  项目建设依据。</w:t>
      </w:r>
    </w:p>
    <w:p w14:paraId="774B5B55">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highlight w:val="none"/>
        </w:rPr>
      </w:pPr>
      <w:r>
        <w:rPr>
          <w:rFonts w:hint="default" w:ascii="Helvetica" w:hAnsi="Helvetica" w:eastAsia="Helvetica" w:cs="Helvetica"/>
          <w:i w:val="0"/>
          <w:iCs w:val="0"/>
          <w:caps w:val="0"/>
          <w:color w:val="333333"/>
          <w:spacing w:val="0"/>
          <w:sz w:val="16"/>
          <w:szCs w:val="16"/>
          <w:highlight w:val="none"/>
        </w:rPr>
        <w:t>出卖人以 </w:t>
      </w:r>
      <w:r>
        <w:rPr>
          <w:rFonts w:hint="default" w:ascii="Helvetica" w:hAnsi="Helvetica" w:eastAsia="Helvetica" w:cs="Helvetica"/>
          <w:i w:val="0"/>
          <w:iCs w:val="0"/>
          <w:caps w:val="0"/>
          <w:color w:val="000000"/>
          <w:spacing w:val="0"/>
          <w:sz w:val="16"/>
          <w:szCs w:val="16"/>
          <w:highlight w:val="none"/>
          <w:u w:val="single"/>
          <w:shd w:val="clear" w:fill="DEDEDE"/>
        </w:rPr>
        <w:t>  </w:t>
      </w:r>
      <w:r>
        <w:rPr>
          <w:rFonts w:hint="eastAsia" w:ascii="Helvetica" w:hAnsi="Helvetica" w:eastAsia="宋体" w:cs="Helvetica"/>
          <w:i w:val="0"/>
          <w:iCs w:val="0"/>
          <w:caps w:val="0"/>
          <w:color w:val="000000"/>
          <w:spacing w:val="0"/>
          <w:sz w:val="16"/>
          <w:szCs w:val="16"/>
          <w:highlight w:val="none"/>
          <w:u w:val="single"/>
          <w:shd w:val="clear" w:fill="DEDEDE"/>
          <w:lang w:val="en-US" w:eastAsia="zh-CN"/>
        </w:rPr>
        <w:t>有偿出让</w:t>
      </w:r>
      <w:r>
        <w:rPr>
          <w:rFonts w:hint="default" w:ascii="Helvetica" w:hAnsi="Helvetica" w:eastAsia="Helvetica" w:cs="Helvetica"/>
          <w:i w:val="0"/>
          <w:iCs w:val="0"/>
          <w:caps w:val="0"/>
          <w:color w:val="333333"/>
          <w:spacing w:val="0"/>
          <w:sz w:val="16"/>
          <w:szCs w:val="16"/>
          <w:highlight w:val="none"/>
        </w:rPr>
        <w:t> 方式取得位于 </w:t>
      </w:r>
      <w:r>
        <w:rPr>
          <w:rFonts w:hint="eastAsia" w:ascii="Helvetica" w:hAnsi="Helvetica" w:eastAsia="宋体" w:cs="Helvetica"/>
          <w:i w:val="0"/>
          <w:iCs w:val="0"/>
          <w:caps w:val="0"/>
          <w:color w:val="333333"/>
          <w:spacing w:val="0"/>
          <w:sz w:val="16"/>
          <w:szCs w:val="16"/>
          <w:highlight w:val="none"/>
          <w:u w:val="single"/>
          <w:lang w:val="en-US" w:eastAsia="zh-CN"/>
        </w:rPr>
        <w:t>湖里区嘉园北路</w:t>
      </w:r>
      <w:r>
        <w:rPr>
          <w:rFonts w:hint="default" w:ascii="Helvetica" w:hAnsi="Helvetica" w:eastAsia="Helvetica" w:cs="Helvetica"/>
          <w:i w:val="0"/>
          <w:iCs w:val="0"/>
          <w:caps w:val="0"/>
          <w:color w:val="333333"/>
          <w:spacing w:val="0"/>
          <w:sz w:val="16"/>
          <w:szCs w:val="16"/>
          <w:highlight w:val="none"/>
        </w:rPr>
        <w:t>、编号为</w:t>
      </w:r>
      <w:r>
        <w:rPr>
          <w:rFonts w:hint="eastAsia" w:ascii="Helvetica" w:hAnsi="Helvetica" w:eastAsia="宋体" w:cs="Helvetica"/>
          <w:i w:val="0"/>
          <w:iCs w:val="0"/>
          <w:caps w:val="0"/>
          <w:color w:val="333333"/>
          <w:spacing w:val="0"/>
          <w:sz w:val="16"/>
          <w:szCs w:val="16"/>
          <w:highlight w:val="none"/>
          <w:u w:val="single"/>
          <w:lang w:val="en-US" w:eastAsia="zh-CN"/>
        </w:rPr>
        <w:t>93—B23</w:t>
      </w:r>
      <w:r>
        <w:rPr>
          <w:rFonts w:hint="default" w:ascii="Helvetica" w:hAnsi="Helvetica" w:eastAsia="Helvetica" w:cs="Helvetica"/>
          <w:i w:val="0"/>
          <w:iCs w:val="0"/>
          <w:caps w:val="0"/>
          <w:color w:val="333333"/>
          <w:spacing w:val="0"/>
          <w:sz w:val="16"/>
          <w:szCs w:val="16"/>
          <w:highlight w:val="none"/>
          <w:u w:val="single"/>
        </w:rPr>
        <w:t> </w:t>
      </w:r>
      <w:r>
        <w:rPr>
          <w:rFonts w:hint="default" w:ascii="Helvetica" w:hAnsi="Helvetica" w:eastAsia="Helvetica" w:cs="Helvetica"/>
          <w:i w:val="0"/>
          <w:iCs w:val="0"/>
          <w:caps w:val="0"/>
          <w:color w:val="333333"/>
          <w:spacing w:val="0"/>
          <w:sz w:val="16"/>
          <w:szCs w:val="16"/>
          <w:highlight w:val="none"/>
        </w:rPr>
        <w:t xml:space="preserve">的地块的土地使用权。 </w:t>
      </w:r>
      <w:r>
        <w:rPr>
          <w:rFonts w:hint="eastAsia" w:ascii="Helvetica" w:hAnsi="Helvetica" w:eastAsia="宋体" w:cs="Helvetica"/>
          <w:i w:val="0"/>
          <w:iCs w:val="0"/>
          <w:caps w:val="0"/>
          <w:color w:val="333333"/>
          <w:spacing w:val="0"/>
          <w:sz w:val="16"/>
          <w:szCs w:val="16"/>
          <w:highlight w:val="none"/>
          <w:u w:val="single"/>
          <w:lang w:val="en-US" w:eastAsia="zh-CN"/>
        </w:rPr>
        <w:t>土地使用权出让合同号</w:t>
      </w:r>
      <w:r>
        <w:rPr>
          <w:rFonts w:hint="default" w:ascii="Helvetica" w:hAnsi="Helvetica" w:eastAsia="Helvetica" w:cs="Helvetica"/>
          <w:i w:val="0"/>
          <w:iCs w:val="0"/>
          <w:caps w:val="0"/>
          <w:color w:val="333333"/>
          <w:spacing w:val="0"/>
          <w:sz w:val="16"/>
          <w:szCs w:val="16"/>
          <w:highlight w:val="none"/>
        </w:rPr>
        <w:t xml:space="preserve"> 为 </w:t>
      </w:r>
      <w:r>
        <w:rPr>
          <w:rFonts w:hint="default" w:ascii="Helvetica" w:hAnsi="Helvetica" w:eastAsia="Helvetica" w:cs="Helvetica"/>
          <w:i w:val="0"/>
          <w:iCs w:val="0"/>
          <w:caps w:val="0"/>
          <w:color w:val="000000"/>
          <w:spacing w:val="0"/>
          <w:sz w:val="16"/>
          <w:szCs w:val="16"/>
          <w:highlight w:val="none"/>
          <w:shd w:val="clear" w:fill="DEDEDE"/>
        </w:rPr>
        <w:t>  </w:t>
      </w:r>
      <w:r>
        <w:rPr>
          <w:rFonts w:hint="eastAsia" w:ascii="Helvetica" w:hAnsi="Helvetica" w:eastAsia="宋体" w:cs="Helvetica"/>
          <w:i w:val="0"/>
          <w:iCs w:val="0"/>
          <w:caps w:val="0"/>
          <w:color w:val="000000"/>
          <w:spacing w:val="0"/>
          <w:sz w:val="16"/>
          <w:szCs w:val="16"/>
          <w:highlight w:val="none"/>
          <w:u w:val="single"/>
          <w:shd w:val="clear" w:fill="DEDEDE"/>
          <w:lang w:eastAsia="zh-CN"/>
        </w:rPr>
        <w:t>(9</w:t>
      </w:r>
      <w:r>
        <w:rPr>
          <w:rFonts w:hint="eastAsia" w:ascii="Helvetica" w:hAnsi="Helvetica" w:eastAsia="宋体" w:cs="Helvetica"/>
          <w:i w:val="0"/>
          <w:iCs w:val="0"/>
          <w:caps w:val="0"/>
          <w:color w:val="000000"/>
          <w:spacing w:val="0"/>
          <w:sz w:val="16"/>
          <w:szCs w:val="16"/>
          <w:highlight w:val="none"/>
          <w:u w:val="single"/>
          <w:shd w:val="clear" w:fill="DEDEDE"/>
          <w:lang w:val="en-US" w:eastAsia="zh-CN"/>
        </w:rPr>
        <w:t>3</w:t>
      </w:r>
      <w:r>
        <w:rPr>
          <w:rFonts w:hint="eastAsia" w:ascii="Helvetica" w:hAnsi="Helvetica" w:eastAsia="宋体" w:cs="Helvetica"/>
          <w:i w:val="0"/>
          <w:iCs w:val="0"/>
          <w:caps w:val="0"/>
          <w:color w:val="000000"/>
          <w:spacing w:val="0"/>
          <w:sz w:val="16"/>
          <w:szCs w:val="16"/>
          <w:highlight w:val="none"/>
          <w:u w:val="single"/>
          <w:shd w:val="clear" w:fill="DEDEDE"/>
          <w:lang w:eastAsia="zh-CN"/>
        </w:rPr>
        <w:t>)厦地合字(</w:t>
      </w:r>
      <w:r>
        <w:rPr>
          <w:rFonts w:hint="eastAsia" w:ascii="Helvetica" w:hAnsi="Helvetica" w:eastAsia="宋体" w:cs="Helvetica"/>
          <w:i w:val="0"/>
          <w:iCs w:val="0"/>
          <w:caps w:val="0"/>
          <w:color w:val="000000"/>
          <w:spacing w:val="0"/>
          <w:sz w:val="16"/>
          <w:szCs w:val="16"/>
          <w:highlight w:val="none"/>
          <w:u w:val="single"/>
          <w:shd w:val="clear" w:fill="DEDEDE"/>
          <w:lang w:val="en-US" w:eastAsia="zh-CN"/>
        </w:rPr>
        <w:t>协</w:t>
      </w:r>
      <w:r>
        <w:rPr>
          <w:rFonts w:hint="eastAsia" w:ascii="Helvetica" w:hAnsi="Helvetica" w:eastAsia="宋体" w:cs="Helvetica"/>
          <w:i w:val="0"/>
          <w:iCs w:val="0"/>
          <w:caps w:val="0"/>
          <w:color w:val="000000"/>
          <w:spacing w:val="0"/>
          <w:sz w:val="16"/>
          <w:szCs w:val="16"/>
          <w:highlight w:val="none"/>
          <w:u w:val="single"/>
          <w:shd w:val="clear" w:fill="DEDEDE"/>
          <w:lang w:eastAsia="zh-CN"/>
        </w:rPr>
        <w:t>)0</w:t>
      </w:r>
      <w:r>
        <w:rPr>
          <w:rFonts w:hint="eastAsia" w:ascii="Helvetica" w:hAnsi="Helvetica" w:eastAsia="宋体" w:cs="Helvetica"/>
          <w:i w:val="0"/>
          <w:iCs w:val="0"/>
          <w:caps w:val="0"/>
          <w:color w:val="000000"/>
          <w:spacing w:val="0"/>
          <w:sz w:val="16"/>
          <w:szCs w:val="16"/>
          <w:highlight w:val="none"/>
          <w:u w:val="single"/>
          <w:shd w:val="clear" w:fill="DEDEDE"/>
          <w:lang w:val="en-US" w:eastAsia="zh-CN"/>
        </w:rPr>
        <w:t>24</w:t>
      </w:r>
      <w:r>
        <w:rPr>
          <w:rFonts w:hint="eastAsia" w:ascii="Helvetica" w:hAnsi="Helvetica" w:eastAsia="宋体" w:cs="Helvetica"/>
          <w:i w:val="0"/>
          <w:iCs w:val="0"/>
          <w:caps w:val="0"/>
          <w:color w:val="000000"/>
          <w:spacing w:val="0"/>
          <w:sz w:val="16"/>
          <w:szCs w:val="16"/>
          <w:highlight w:val="none"/>
          <w:u w:val="single"/>
          <w:shd w:val="clear" w:fill="DEDEDE"/>
          <w:lang w:eastAsia="zh-CN"/>
        </w:rPr>
        <w:t>号</w:t>
      </w:r>
      <w:r>
        <w:rPr>
          <w:rFonts w:hint="default" w:ascii="Helvetica" w:hAnsi="Helvetica" w:eastAsia="Helvetica" w:cs="Helvetica"/>
          <w:i w:val="0"/>
          <w:iCs w:val="0"/>
          <w:caps w:val="0"/>
          <w:color w:val="000000"/>
          <w:spacing w:val="0"/>
          <w:sz w:val="16"/>
          <w:szCs w:val="16"/>
          <w:highlight w:val="none"/>
          <w:shd w:val="clear" w:fill="DEDEDE"/>
        </w:rPr>
        <w:t> </w:t>
      </w:r>
      <w:r>
        <w:rPr>
          <w:rFonts w:hint="default" w:ascii="Helvetica" w:hAnsi="Helvetica" w:eastAsia="Helvetica" w:cs="Helvetica"/>
          <w:i w:val="0"/>
          <w:iCs w:val="0"/>
          <w:caps w:val="0"/>
          <w:color w:val="333333"/>
          <w:spacing w:val="0"/>
          <w:sz w:val="16"/>
          <w:szCs w:val="16"/>
          <w:highlight w:val="none"/>
        </w:rPr>
        <w:t> 。</w:t>
      </w:r>
    </w:p>
    <w:p w14:paraId="3638B1FB">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highlight w:val="none"/>
        </w:rPr>
      </w:pPr>
      <w:r>
        <w:rPr>
          <w:rFonts w:hint="default" w:ascii="Helvetica" w:hAnsi="Helvetica" w:eastAsia="Helvetica" w:cs="Helvetica"/>
          <w:i w:val="0"/>
          <w:iCs w:val="0"/>
          <w:caps w:val="0"/>
          <w:color w:val="333333"/>
          <w:spacing w:val="0"/>
          <w:sz w:val="16"/>
          <w:szCs w:val="16"/>
          <w:highlight w:val="none"/>
        </w:rPr>
        <w:t>该地块土地面积为 </w:t>
      </w:r>
      <w:r>
        <w:rPr>
          <w:rFonts w:hint="default" w:ascii="Helvetica" w:hAnsi="Helvetica" w:eastAsia="Helvetica" w:cs="Helvetica"/>
          <w:i w:val="0"/>
          <w:iCs w:val="0"/>
          <w:caps w:val="0"/>
          <w:color w:val="000000"/>
          <w:spacing w:val="0"/>
          <w:sz w:val="16"/>
          <w:szCs w:val="16"/>
          <w:highlight w:val="none"/>
          <w:u w:val="single"/>
          <w:shd w:val="clear" w:fill="DEDEDE"/>
        </w:rPr>
        <w:t>  </w:t>
      </w:r>
      <w:r>
        <w:rPr>
          <w:rFonts w:hint="eastAsia" w:ascii="Helvetica" w:hAnsi="Helvetica" w:eastAsia="宋体" w:cs="Helvetica"/>
          <w:i w:val="0"/>
          <w:iCs w:val="0"/>
          <w:caps w:val="0"/>
          <w:color w:val="000000"/>
          <w:spacing w:val="0"/>
          <w:sz w:val="16"/>
          <w:szCs w:val="16"/>
          <w:highlight w:val="none"/>
          <w:u w:val="single"/>
          <w:shd w:val="clear" w:fill="DEDEDE"/>
          <w:lang w:val="en-US" w:eastAsia="zh-CN"/>
        </w:rPr>
        <w:t>121027.1</w:t>
      </w:r>
      <w:r>
        <w:rPr>
          <w:rFonts w:hint="default" w:ascii="Helvetica" w:hAnsi="Helvetica" w:eastAsia="Helvetica" w:cs="Helvetica"/>
          <w:i w:val="0"/>
          <w:iCs w:val="0"/>
          <w:caps w:val="0"/>
          <w:color w:val="000000"/>
          <w:spacing w:val="0"/>
          <w:sz w:val="16"/>
          <w:szCs w:val="16"/>
          <w:highlight w:val="none"/>
          <w:u w:val="single"/>
          <w:shd w:val="clear" w:fill="DEDEDE"/>
        </w:rPr>
        <w:t>  </w:t>
      </w:r>
      <w:r>
        <w:rPr>
          <w:rFonts w:hint="default" w:ascii="Helvetica" w:hAnsi="Helvetica" w:eastAsia="Helvetica" w:cs="Helvetica"/>
          <w:i w:val="0"/>
          <w:iCs w:val="0"/>
          <w:caps w:val="0"/>
          <w:color w:val="333333"/>
          <w:spacing w:val="0"/>
          <w:sz w:val="16"/>
          <w:szCs w:val="16"/>
          <w:highlight w:val="none"/>
          <w:u w:val="single"/>
        </w:rPr>
        <w:t> </w:t>
      </w:r>
      <w:r>
        <w:rPr>
          <w:rFonts w:hint="default" w:ascii="Helvetica" w:hAnsi="Helvetica" w:eastAsia="Helvetica" w:cs="Helvetica"/>
          <w:i w:val="0"/>
          <w:iCs w:val="0"/>
          <w:caps w:val="0"/>
          <w:color w:val="333333"/>
          <w:spacing w:val="0"/>
          <w:sz w:val="16"/>
          <w:szCs w:val="16"/>
          <w:highlight w:val="none"/>
        </w:rPr>
        <w:t>平方米，规划用途为 </w:t>
      </w:r>
      <w:r>
        <w:rPr>
          <w:rFonts w:hint="default" w:ascii="Helvetica" w:hAnsi="Helvetica" w:eastAsia="Helvetica" w:cs="Helvetica"/>
          <w:i w:val="0"/>
          <w:iCs w:val="0"/>
          <w:caps w:val="0"/>
          <w:color w:val="000000"/>
          <w:spacing w:val="0"/>
          <w:sz w:val="16"/>
          <w:szCs w:val="16"/>
          <w:highlight w:val="none"/>
          <w:shd w:val="clear" w:fill="DEDEDE"/>
        </w:rPr>
        <w:t> </w:t>
      </w:r>
      <w:r>
        <w:rPr>
          <w:rFonts w:hint="default" w:ascii="Helvetica" w:hAnsi="Helvetica" w:eastAsia="Helvetica" w:cs="Helvetica"/>
          <w:i w:val="0"/>
          <w:iCs w:val="0"/>
          <w:caps w:val="0"/>
          <w:color w:val="000000"/>
          <w:spacing w:val="0"/>
          <w:sz w:val="16"/>
          <w:szCs w:val="16"/>
          <w:highlight w:val="none"/>
          <w:u w:val="single"/>
          <w:shd w:val="clear" w:fill="DEDEDE"/>
        </w:rPr>
        <w:t> </w:t>
      </w:r>
      <w:r>
        <w:rPr>
          <w:rFonts w:hint="eastAsia" w:ascii="Helvetica" w:hAnsi="Helvetica" w:eastAsia="宋体" w:cs="Helvetica"/>
          <w:i w:val="0"/>
          <w:iCs w:val="0"/>
          <w:caps w:val="0"/>
          <w:color w:val="000000"/>
          <w:spacing w:val="0"/>
          <w:sz w:val="16"/>
          <w:szCs w:val="16"/>
          <w:highlight w:val="none"/>
          <w:u w:val="single"/>
          <w:shd w:val="clear" w:fill="DEDEDE"/>
          <w:lang w:val="en-US" w:eastAsia="zh-CN"/>
        </w:rPr>
        <w:t>住宅 、商场</w:t>
      </w:r>
      <w:r>
        <w:rPr>
          <w:rFonts w:hint="default" w:ascii="Helvetica" w:hAnsi="Helvetica" w:eastAsia="Helvetica" w:cs="Helvetica"/>
          <w:i w:val="0"/>
          <w:iCs w:val="0"/>
          <w:caps w:val="0"/>
          <w:color w:val="000000"/>
          <w:spacing w:val="0"/>
          <w:sz w:val="16"/>
          <w:szCs w:val="16"/>
          <w:highlight w:val="none"/>
          <w:u w:val="single"/>
          <w:shd w:val="clear" w:fill="DEDEDE"/>
        </w:rPr>
        <w:t>  </w:t>
      </w:r>
      <w:r>
        <w:rPr>
          <w:rFonts w:hint="default" w:ascii="Helvetica" w:hAnsi="Helvetica" w:eastAsia="Helvetica" w:cs="Helvetica"/>
          <w:i w:val="0"/>
          <w:iCs w:val="0"/>
          <w:caps w:val="0"/>
          <w:color w:val="333333"/>
          <w:spacing w:val="0"/>
          <w:sz w:val="16"/>
          <w:szCs w:val="16"/>
          <w:highlight w:val="none"/>
        </w:rPr>
        <w:t> ，土地使用年限自 </w:t>
      </w:r>
      <w:r>
        <w:rPr>
          <w:rFonts w:hint="default" w:ascii="Helvetica" w:hAnsi="Helvetica" w:eastAsia="Helvetica" w:cs="Helvetica"/>
          <w:i w:val="0"/>
          <w:iCs w:val="0"/>
          <w:caps w:val="0"/>
          <w:color w:val="000000"/>
          <w:spacing w:val="0"/>
          <w:sz w:val="16"/>
          <w:szCs w:val="16"/>
          <w:highlight w:val="none"/>
          <w:u w:val="single"/>
          <w:shd w:val="clear" w:fill="DEDEDE"/>
        </w:rPr>
        <w:t>  </w:t>
      </w:r>
      <w:r>
        <w:rPr>
          <w:rFonts w:hint="eastAsia" w:ascii="Helvetica" w:hAnsi="Helvetica" w:eastAsia="宋体" w:cs="Helvetica"/>
          <w:i w:val="0"/>
          <w:iCs w:val="0"/>
          <w:caps w:val="0"/>
          <w:color w:val="000000"/>
          <w:spacing w:val="0"/>
          <w:sz w:val="16"/>
          <w:szCs w:val="16"/>
          <w:highlight w:val="none"/>
          <w:u w:val="single"/>
          <w:shd w:val="clear" w:fill="DEDEDE"/>
          <w:lang w:val="en-US" w:eastAsia="zh-CN"/>
        </w:rPr>
        <w:t>1995年11月09日</w:t>
      </w:r>
      <w:r>
        <w:rPr>
          <w:rFonts w:hint="default" w:ascii="Helvetica" w:hAnsi="Helvetica" w:eastAsia="Helvetica" w:cs="Helvetica"/>
          <w:i w:val="0"/>
          <w:iCs w:val="0"/>
          <w:caps w:val="0"/>
          <w:color w:val="000000"/>
          <w:spacing w:val="0"/>
          <w:sz w:val="16"/>
          <w:szCs w:val="16"/>
          <w:highlight w:val="none"/>
          <w:u w:val="single"/>
          <w:shd w:val="clear" w:fill="DEDEDE"/>
        </w:rPr>
        <w:t> </w:t>
      </w:r>
      <w:r>
        <w:rPr>
          <w:rFonts w:hint="default" w:ascii="Helvetica" w:hAnsi="Helvetica" w:eastAsia="Helvetica" w:cs="Helvetica"/>
          <w:i w:val="0"/>
          <w:iCs w:val="0"/>
          <w:caps w:val="0"/>
          <w:color w:val="333333"/>
          <w:spacing w:val="0"/>
          <w:sz w:val="16"/>
          <w:szCs w:val="16"/>
          <w:highlight w:val="none"/>
        </w:rPr>
        <w:t> 至 </w:t>
      </w:r>
      <w:r>
        <w:rPr>
          <w:rFonts w:hint="default" w:ascii="Helvetica" w:hAnsi="Helvetica" w:eastAsia="Helvetica" w:cs="Helvetica"/>
          <w:i w:val="0"/>
          <w:iCs w:val="0"/>
          <w:caps w:val="0"/>
          <w:color w:val="000000"/>
          <w:spacing w:val="0"/>
          <w:sz w:val="16"/>
          <w:szCs w:val="16"/>
          <w:highlight w:val="none"/>
          <w:shd w:val="clear" w:fill="DEDEDE"/>
        </w:rPr>
        <w:t> </w:t>
      </w:r>
      <w:r>
        <w:rPr>
          <w:rFonts w:hint="default" w:ascii="Helvetica" w:hAnsi="Helvetica" w:eastAsia="Helvetica" w:cs="Helvetica"/>
          <w:i w:val="0"/>
          <w:iCs w:val="0"/>
          <w:caps w:val="0"/>
          <w:color w:val="000000"/>
          <w:spacing w:val="0"/>
          <w:sz w:val="16"/>
          <w:szCs w:val="16"/>
          <w:highlight w:val="none"/>
          <w:u w:val="single"/>
          <w:shd w:val="clear" w:fill="DEDEDE"/>
        </w:rPr>
        <w:t> </w:t>
      </w:r>
      <w:r>
        <w:rPr>
          <w:rFonts w:hint="eastAsia" w:ascii="Helvetica" w:hAnsi="Helvetica" w:eastAsia="宋体" w:cs="Helvetica"/>
          <w:i w:val="0"/>
          <w:iCs w:val="0"/>
          <w:caps w:val="0"/>
          <w:color w:val="000000"/>
          <w:spacing w:val="0"/>
          <w:sz w:val="16"/>
          <w:szCs w:val="16"/>
          <w:highlight w:val="none"/>
          <w:u w:val="single"/>
          <w:shd w:val="clear" w:fill="DEDEDE"/>
          <w:lang w:val="en-US" w:eastAsia="zh-CN"/>
        </w:rPr>
        <w:t>2045年11月8日</w:t>
      </w:r>
      <w:r>
        <w:rPr>
          <w:rFonts w:hint="eastAsia" w:ascii="Helvetica" w:hAnsi="Helvetica" w:eastAsia="宋体" w:cs="Helvetica"/>
          <w:i w:val="0"/>
          <w:iCs w:val="0"/>
          <w:caps w:val="0"/>
          <w:color w:val="000000"/>
          <w:spacing w:val="0"/>
          <w:sz w:val="16"/>
          <w:szCs w:val="16"/>
          <w:highlight w:val="none"/>
          <w:shd w:val="clear" w:fill="DEDEDE"/>
          <w:lang w:val="en-US" w:eastAsia="zh-CN"/>
        </w:rPr>
        <w:t>止</w:t>
      </w:r>
      <w:r>
        <w:rPr>
          <w:rFonts w:hint="default" w:ascii="Helvetica" w:hAnsi="Helvetica" w:eastAsia="Helvetica" w:cs="Helvetica"/>
          <w:i w:val="0"/>
          <w:iCs w:val="0"/>
          <w:caps w:val="0"/>
          <w:color w:val="000000"/>
          <w:spacing w:val="0"/>
          <w:sz w:val="16"/>
          <w:szCs w:val="16"/>
          <w:highlight w:val="none"/>
          <w:shd w:val="clear" w:fill="DEDEDE"/>
        </w:rPr>
        <w:t>  </w:t>
      </w:r>
      <w:r>
        <w:rPr>
          <w:rFonts w:hint="default" w:ascii="Helvetica" w:hAnsi="Helvetica" w:eastAsia="Helvetica" w:cs="Helvetica"/>
          <w:i w:val="0"/>
          <w:iCs w:val="0"/>
          <w:caps w:val="0"/>
          <w:color w:val="333333"/>
          <w:spacing w:val="0"/>
          <w:sz w:val="16"/>
          <w:szCs w:val="16"/>
          <w:highlight w:val="none"/>
        </w:rPr>
        <w:t> 。</w:t>
      </w:r>
    </w:p>
    <w:p w14:paraId="65D32193">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highlight w:val="none"/>
        </w:rPr>
      </w:pPr>
      <w:r>
        <w:rPr>
          <w:rFonts w:hint="default" w:ascii="Helvetica" w:hAnsi="Helvetica" w:eastAsia="Helvetica" w:cs="Helvetica"/>
          <w:i w:val="0"/>
          <w:iCs w:val="0"/>
          <w:caps w:val="0"/>
          <w:color w:val="333333"/>
          <w:spacing w:val="0"/>
          <w:sz w:val="16"/>
          <w:szCs w:val="16"/>
          <w:highlight w:val="none"/>
        </w:rPr>
        <w:t>出卖人经批准，在上述地块上建设商品房，项目核准名称为</w:t>
      </w:r>
      <w:r>
        <w:rPr>
          <w:rFonts w:hint="eastAsia" w:ascii="Helvetica" w:hAnsi="Helvetica" w:eastAsia="宋体" w:cs="Helvetica"/>
          <w:i w:val="0"/>
          <w:iCs w:val="0"/>
          <w:caps w:val="0"/>
          <w:color w:val="333333"/>
          <w:spacing w:val="0"/>
          <w:sz w:val="16"/>
          <w:szCs w:val="16"/>
          <w:highlight w:val="none"/>
          <w:lang w:val="en-US" w:eastAsia="zh-CN"/>
        </w:rPr>
        <w:t xml:space="preserve"> </w:t>
      </w:r>
      <w:r>
        <w:rPr>
          <w:rFonts w:hint="eastAsia" w:ascii="Helvetica" w:hAnsi="Helvetica" w:eastAsia="宋体" w:cs="Helvetica"/>
          <w:i w:val="0"/>
          <w:iCs w:val="0"/>
          <w:caps w:val="0"/>
          <w:color w:val="333333"/>
          <w:spacing w:val="0"/>
          <w:sz w:val="16"/>
          <w:szCs w:val="16"/>
          <w:highlight w:val="none"/>
          <w:u w:val="single"/>
          <w:lang w:val="en-US" w:eastAsia="zh-CN"/>
        </w:rPr>
        <w:t>芙蓉苑二期</w:t>
      </w:r>
      <w:r>
        <w:rPr>
          <w:rFonts w:hint="default" w:ascii="Helvetica" w:hAnsi="Helvetica" w:eastAsia="Helvetica" w:cs="Helvetica"/>
          <w:i w:val="0"/>
          <w:iCs w:val="0"/>
          <w:caps w:val="0"/>
          <w:color w:val="000000"/>
          <w:spacing w:val="0"/>
          <w:sz w:val="16"/>
          <w:szCs w:val="16"/>
          <w:highlight w:val="none"/>
          <w:shd w:val="clear" w:fill="DEDEDE"/>
        </w:rPr>
        <w:t> </w:t>
      </w:r>
      <w:r>
        <w:rPr>
          <w:rFonts w:hint="default" w:ascii="Helvetica" w:hAnsi="Helvetica" w:eastAsia="Helvetica" w:cs="Helvetica"/>
          <w:i w:val="0"/>
          <w:iCs w:val="0"/>
          <w:caps w:val="0"/>
          <w:color w:val="333333"/>
          <w:spacing w:val="0"/>
          <w:sz w:val="16"/>
          <w:szCs w:val="16"/>
          <w:highlight w:val="none"/>
        </w:rPr>
        <w:t> 。建设工程规划许可证号为 </w:t>
      </w:r>
      <w:r>
        <w:rPr>
          <w:rFonts w:hint="default" w:ascii="Helvetica" w:hAnsi="Helvetica" w:eastAsia="Helvetica" w:cs="Helvetica"/>
          <w:i w:val="0"/>
          <w:iCs w:val="0"/>
          <w:caps w:val="0"/>
          <w:color w:val="000000"/>
          <w:spacing w:val="0"/>
          <w:sz w:val="16"/>
          <w:szCs w:val="16"/>
          <w:highlight w:val="none"/>
          <w:u w:val="single"/>
          <w:shd w:val="clear" w:fill="DEDEDE"/>
        </w:rPr>
        <w:t>  </w:t>
      </w:r>
      <w:r>
        <w:rPr>
          <w:rFonts w:hint="eastAsia" w:ascii="Helvetica" w:hAnsi="Helvetica" w:eastAsia="宋体" w:cs="Helvetica"/>
          <w:i w:val="0"/>
          <w:iCs w:val="0"/>
          <w:caps w:val="0"/>
          <w:color w:val="000000"/>
          <w:spacing w:val="0"/>
          <w:sz w:val="16"/>
          <w:szCs w:val="16"/>
          <w:highlight w:val="none"/>
          <w:u w:val="single"/>
          <w:shd w:val="clear" w:fill="DEDEDE"/>
          <w:lang w:val="en-US" w:eastAsia="zh-CN"/>
        </w:rPr>
        <w:t>98J-564</w:t>
      </w:r>
      <w:r>
        <w:rPr>
          <w:rFonts w:hint="default" w:ascii="Helvetica" w:hAnsi="Helvetica" w:eastAsia="Helvetica" w:cs="Helvetica"/>
          <w:i w:val="0"/>
          <w:iCs w:val="0"/>
          <w:caps w:val="0"/>
          <w:color w:val="000000"/>
          <w:spacing w:val="0"/>
          <w:sz w:val="16"/>
          <w:szCs w:val="16"/>
          <w:highlight w:val="none"/>
          <w:shd w:val="clear" w:fill="DEDEDE"/>
        </w:rPr>
        <w:t> </w:t>
      </w:r>
      <w:r>
        <w:rPr>
          <w:rFonts w:hint="default" w:ascii="Helvetica" w:hAnsi="Helvetica" w:eastAsia="Helvetica" w:cs="Helvetica"/>
          <w:i w:val="0"/>
          <w:iCs w:val="0"/>
          <w:caps w:val="0"/>
          <w:color w:val="333333"/>
          <w:spacing w:val="0"/>
          <w:sz w:val="16"/>
          <w:szCs w:val="16"/>
          <w:highlight w:val="none"/>
        </w:rPr>
        <w:t> ，施工许可证号为 </w:t>
      </w:r>
      <w:r>
        <w:rPr>
          <w:rFonts w:hint="default" w:ascii="Helvetica" w:hAnsi="Helvetica" w:eastAsia="Helvetica" w:cs="Helvetica"/>
          <w:i w:val="0"/>
          <w:iCs w:val="0"/>
          <w:caps w:val="0"/>
          <w:color w:val="000000"/>
          <w:spacing w:val="0"/>
          <w:sz w:val="16"/>
          <w:szCs w:val="16"/>
          <w:highlight w:val="none"/>
          <w:shd w:val="clear" w:fill="DEDEDE"/>
        </w:rPr>
        <w:t>  ╳  </w:t>
      </w:r>
      <w:r>
        <w:rPr>
          <w:rFonts w:hint="default" w:ascii="Helvetica" w:hAnsi="Helvetica" w:eastAsia="Helvetica" w:cs="Helvetica"/>
          <w:i w:val="0"/>
          <w:iCs w:val="0"/>
          <w:caps w:val="0"/>
          <w:color w:val="333333"/>
          <w:spacing w:val="0"/>
          <w:sz w:val="16"/>
          <w:szCs w:val="16"/>
          <w:highlight w:val="none"/>
        </w:rPr>
        <w:t> 。</w:t>
      </w:r>
    </w:p>
    <w:p w14:paraId="5DB02D0D">
      <w:pPr>
        <w:pStyle w:val="4"/>
        <w:keepNext w:val="0"/>
        <w:keepLines w:val="0"/>
        <w:widowControl/>
        <w:suppressLineNumbers w:val="0"/>
        <w:spacing w:before="86" w:beforeAutospacing="0" w:after="86" w:afterAutospacing="0" w:line="9" w:lineRule="atLeast"/>
        <w:jc w:val="left"/>
        <w:rPr>
          <w:rFonts w:hint="default" w:ascii="Segoe UI" w:hAnsi="Segoe UI" w:eastAsia="Segoe UI" w:cs="Segoe UI"/>
          <w:sz w:val="20"/>
          <w:szCs w:val="20"/>
        </w:rPr>
      </w:pPr>
      <w:r>
        <w:rPr>
          <w:rFonts w:hint="default" w:ascii="Segoe UI" w:hAnsi="Segoe UI" w:eastAsia="Segoe UI" w:cs="Segoe UI"/>
          <w:b/>
          <w:bCs/>
          <w:i w:val="0"/>
          <w:iCs w:val="0"/>
          <w:caps w:val="0"/>
          <w:color w:val="333333"/>
          <w:spacing w:val="0"/>
          <w:sz w:val="20"/>
          <w:szCs w:val="20"/>
        </w:rPr>
        <w:t>第二条  商品房销售依据</w:t>
      </w:r>
    </w:p>
    <w:p w14:paraId="5D49A2BE">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买受人购买的商品房为 【系统自动读取】 。预售商品房批准机关为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，商品房预售许可证号为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。现售商品房备案机关为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，现售备案号为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w:t>
      </w:r>
    </w:p>
    <w:p w14:paraId="274F8EC6">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    出卖人在签订本合同时，已向买受人出示上述国有土地使用权证（或其他有效用地证明文件）、建设工程规划许可证、施工许可证、商品房预售许可证 和白蚁预防合同及出卖人的营业执照、开发资质证书等相关证件的原件或复印件。</w:t>
      </w:r>
    </w:p>
    <w:p w14:paraId="177A5371">
      <w:pPr>
        <w:pStyle w:val="4"/>
        <w:keepNext w:val="0"/>
        <w:keepLines w:val="0"/>
        <w:widowControl/>
        <w:suppressLineNumbers w:val="0"/>
        <w:spacing w:before="86" w:beforeAutospacing="0" w:after="86" w:afterAutospacing="0" w:line="9" w:lineRule="atLeast"/>
        <w:jc w:val="left"/>
        <w:rPr>
          <w:rFonts w:hint="default" w:ascii="Segoe UI" w:hAnsi="Segoe UI" w:eastAsia="Segoe UI" w:cs="Segoe UI"/>
          <w:sz w:val="20"/>
          <w:szCs w:val="20"/>
        </w:rPr>
      </w:pPr>
      <w:r>
        <w:rPr>
          <w:rFonts w:hint="default" w:ascii="Segoe UI" w:hAnsi="Segoe UI" w:eastAsia="Segoe UI" w:cs="Segoe UI"/>
          <w:b/>
          <w:bCs/>
          <w:i w:val="0"/>
          <w:iCs w:val="0"/>
          <w:caps w:val="0"/>
          <w:color w:val="333333"/>
          <w:spacing w:val="0"/>
          <w:sz w:val="20"/>
          <w:szCs w:val="20"/>
        </w:rPr>
        <w:t>第三条  买受人所购商品房的基本情况。</w:t>
      </w:r>
    </w:p>
    <w:p w14:paraId="0E100D87">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买受人购买的商品房（以下简称该商品房，经有权机关批准的房屋所在层平面图见本合同附件一，房号以附件一表示为准）为本合同第一条规定的项目中的：</w:t>
      </w:r>
    </w:p>
    <w:p w14:paraId="5724F13D">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w:t>
      </w:r>
    </w:p>
    <w:p w14:paraId="4FF31DDA">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highlight w:val="none"/>
        </w:rPr>
      </w:pPr>
      <w:r>
        <w:rPr>
          <w:rFonts w:hint="default" w:ascii="Helvetica" w:hAnsi="Helvetica" w:eastAsia="Helvetica" w:cs="Helvetica"/>
          <w:i w:val="0"/>
          <w:iCs w:val="0"/>
          <w:caps w:val="0"/>
          <w:color w:val="333333"/>
          <w:spacing w:val="0"/>
          <w:sz w:val="16"/>
          <w:szCs w:val="16"/>
          <w:highlight w:val="none"/>
        </w:rPr>
        <w:t>该商品房的用途为 ╳ 属 </w:t>
      </w:r>
      <w:r>
        <w:rPr>
          <w:rFonts w:hint="default" w:ascii="Helvetica" w:hAnsi="Helvetica" w:eastAsia="Helvetica" w:cs="Helvetica"/>
          <w:i w:val="0"/>
          <w:iCs w:val="0"/>
          <w:caps w:val="0"/>
          <w:color w:val="000000"/>
          <w:spacing w:val="0"/>
          <w:sz w:val="16"/>
          <w:szCs w:val="16"/>
          <w:highlight w:val="none"/>
          <w:shd w:val="clear" w:fill="DEDEDE"/>
        </w:rPr>
        <w:t>  ╳  </w:t>
      </w:r>
      <w:r>
        <w:rPr>
          <w:rFonts w:hint="default" w:ascii="Helvetica" w:hAnsi="Helvetica" w:eastAsia="Helvetica" w:cs="Helvetica"/>
          <w:i w:val="0"/>
          <w:iCs w:val="0"/>
          <w:caps w:val="0"/>
          <w:color w:val="333333"/>
          <w:spacing w:val="0"/>
          <w:sz w:val="16"/>
          <w:szCs w:val="16"/>
          <w:highlight w:val="none"/>
        </w:rPr>
        <w:t> 结构，层高为 </w:t>
      </w:r>
      <w:r>
        <w:rPr>
          <w:rFonts w:hint="default" w:ascii="Helvetica" w:hAnsi="Helvetica" w:eastAsia="Helvetica" w:cs="Helvetica"/>
          <w:i w:val="0"/>
          <w:iCs w:val="0"/>
          <w:caps w:val="0"/>
          <w:color w:val="000000"/>
          <w:spacing w:val="0"/>
          <w:sz w:val="16"/>
          <w:szCs w:val="16"/>
          <w:highlight w:val="none"/>
          <w:shd w:val="clear" w:fill="DEDEDE"/>
        </w:rPr>
        <w:t>  ╳  </w:t>
      </w:r>
      <w:r>
        <w:rPr>
          <w:rFonts w:hint="default" w:ascii="Helvetica" w:hAnsi="Helvetica" w:eastAsia="Helvetica" w:cs="Helvetica"/>
          <w:i w:val="0"/>
          <w:iCs w:val="0"/>
          <w:caps w:val="0"/>
          <w:color w:val="333333"/>
          <w:spacing w:val="0"/>
          <w:sz w:val="16"/>
          <w:szCs w:val="16"/>
          <w:highlight w:val="none"/>
        </w:rPr>
        <w:t> 米，位于所在建筑设计标高 </w:t>
      </w:r>
      <w:r>
        <w:rPr>
          <w:rFonts w:hint="default" w:ascii="Helvetica" w:hAnsi="Helvetica" w:eastAsia="Helvetica" w:cs="Helvetica"/>
          <w:i w:val="0"/>
          <w:iCs w:val="0"/>
          <w:caps w:val="0"/>
          <w:color w:val="000000"/>
          <w:spacing w:val="0"/>
          <w:sz w:val="16"/>
          <w:szCs w:val="16"/>
          <w:highlight w:val="none"/>
          <w:shd w:val="clear" w:fill="DEDEDE"/>
        </w:rPr>
        <w:t>  ╳  </w:t>
      </w:r>
      <w:r>
        <w:rPr>
          <w:rFonts w:hint="default" w:ascii="Helvetica" w:hAnsi="Helvetica" w:eastAsia="Helvetica" w:cs="Helvetica"/>
          <w:i w:val="0"/>
          <w:iCs w:val="0"/>
          <w:caps w:val="0"/>
          <w:color w:val="333333"/>
          <w:spacing w:val="0"/>
          <w:sz w:val="16"/>
          <w:szCs w:val="16"/>
          <w:highlight w:val="none"/>
        </w:rPr>
        <w:t> ╳ 第 </w:t>
      </w:r>
      <w:r>
        <w:rPr>
          <w:rFonts w:hint="default" w:ascii="Helvetica" w:hAnsi="Helvetica" w:eastAsia="Helvetica" w:cs="Helvetica"/>
          <w:i w:val="0"/>
          <w:iCs w:val="0"/>
          <w:caps w:val="0"/>
          <w:color w:val="000000"/>
          <w:spacing w:val="0"/>
          <w:sz w:val="16"/>
          <w:szCs w:val="16"/>
          <w:highlight w:val="none"/>
          <w:shd w:val="clear" w:fill="DEDEDE"/>
        </w:rPr>
        <w:t>  ╳  </w:t>
      </w:r>
      <w:r>
        <w:rPr>
          <w:rFonts w:hint="default" w:ascii="Helvetica" w:hAnsi="Helvetica" w:eastAsia="Helvetica" w:cs="Helvetica"/>
          <w:i w:val="0"/>
          <w:iCs w:val="0"/>
          <w:caps w:val="0"/>
          <w:color w:val="333333"/>
          <w:spacing w:val="0"/>
          <w:sz w:val="16"/>
          <w:szCs w:val="16"/>
          <w:highlight w:val="none"/>
        </w:rPr>
        <w:t> 层。建筑层数地上最高 </w:t>
      </w:r>
      <w:r>
        <w:rPr>
          <w:rFonts w:hint="default" w:ascii="Helvetica" w:hAnsi="Helvetica" w:eastAsia="Helvetica" w:cs="Helvetica"/>
          <w:i w:val="0"/>
          <w:iCs w:val="0"/>
          <w:caps w:val="0"/>
          <w:color w:val="000000"/>
          <w:spacing w:val="0"/>
          <w:sz w:val="16"/>
          <w:szCs w:val="16"/>
          <w:highlight w:val="none"/>
          <w:shd w:val="clear" w:fill="DEDEDE"/>
        </w:rPr>
        <w:t>  ╳  </w:t>
      </w:r>
      <w:r>
        <w:rPr>
          <w:rFonts w:hint="default" w:ascii="Helvetica" w:hAnsi="Helvetica" w:eastAsia="Helvetica" w:cs="Helvetica"/>
          <w:i w:val="0"/>
          <w:iCs w:val="0"/>
          <w:caps w:val="0"/>
          <w:color w:val="333333"/>
          <w:spacing w:val="0"/>
          <w:sz w:val="16"/>
          <w:szCs w:val="16"/>
          <w:highlight w:val="none"/>
        </w:rPr>
        <w:t> 层，地下 </w:t>
      </w:r>
      <w:r>
        <w:rPr>
          <w:rFonts w:hint="default" w:ascii="Helvetica" w:hAnsi="Helvetica" w:eastAsia="Helvetica" w:cs="Helvetica"/>
          <w:i w:val="0"/>
          <w:iCs w:val="0"/>
          <w:caps w:val="0"/>
          <w:color w:val="000000"/>
          <w:spacing w:val="0"/>
          <w:sz w:val="16"/>
          <w:szCs w:val="16"/>
          <w:highlight w:val="none"/>
          <w:shd w:val="clear" w:fill="DEDEDE"/>
        </w:rPr>
        <w:t>  ╳  </w:t>
      </w:r>
      <w:r>
        <w:rPr>
          <w:rFonts w:hint="default" w:ascii="Helvetica" w:hAnsi="Helvetica" w:eastAsia="Helvetica" w:cs="Helvetica"/>
          <w:i w:val="0"/>
          <w:iCs w:val="0"/>
          <w:caps w:val="0"/>
          <w:color w:val="333333"/>
          <w:spacing w:val="0"/>
          <w:sz w:val="16"/>
          <w:szCs w:val="16"/>
          <w:highlight w:val="none"/>
        </w:rPr>
        <w:t> 层。</w:t>
      </w:r>
    </w:p>
    <w:p w14:paraId="217FC97A">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该商品房阳台为封闭式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，非封闭式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个。</w:t>
      </w:r>
    </w:p>
    <w:p w14:paraId="59F33430">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该商品房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建筑面积共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平方米，其中，套内建筑面积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平方米，公共部位共有分摊共有建筑面积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平方米（有关公共部位位置及共有分摊建筑面积计算构成说明</w:t>
      </w:r>
      <w:bookmarkStart w:id="0" w:name="_GoBack"/>
      <w:bookmarkEnd w:id="0"/>
      <w:r>
        <w:rPr>
          <w:rFonts w:hint="default" w:ascii="Helvetica" w:hAnsi="Helvetica" w:eastAsia="Helvetica" w:cs="Helvetica"/>
          <w:i w:val="0"/>
          <w:iCs w:val="0"/>
          <w:caps w:val="0"/>
          <w:color w:val="333333"/>
          <w:spacing w:val="0"/>
          <w:sz w:val="16"/>
          <w:szCs w:val="16"/>
        </w:rPr>
        <w:t>见附件二）。</w:t>
      </w:r>
    </w:p>
    <w:p w14:paraId="2A4681C0">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该商品房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建筑面积共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平方米，其中，套内建筑面积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平方米，公共部位共有分摊共有建筑面积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平方米（有关公共部位位置及共有分摊建筑面积计算构成说明见附件二）。</w:t>
      </w:r>
    </w:p>
    <w:p w14:paraId="57D7E1DA">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该商品房所在建筑采用的节能措施、指标见附件三。</w:t>
      </w:r>
    </w:p>
    <w:p w14:paraId="368F59E6">
      <w:pPr>
        <w:pStyle w:val="4"/>
        <w:keepNext w:val="0"/>
        <w:keepLines w:val="0"/>
        <w:widowControl/>
        <w:suppressLineNumbers w:val="0"/>
        <w:spacing w:before="86" w:beforeAutospacing="0" w:after="86" w:afterAutospacing="0" w:line="9" w:lineRule="atLeast"/>
        <w:jc w:val="left"/>
        <w:rPr>
          <w:rFonts w:hint="default" w:ascii="Segoe UI" w:hAnsi="Segoe UI" w:eastAsia="Segoe UI" w:cs="Segoe UI"/>
          <w:sz w:val="20"/>
          <w:szCs w:val="20"/>
        </w:rPr>
      </w:pPr>
      <w:r>
        <w:rPr>
          <w:rFonts w:hint="default" w:ascii="Segoe UI" w:hAnsi="Segoe UI" w:eastAsia="Segoe UI" w:cs="Segoe UI"/>
          <w:b/>
          <w:bCs/>
          <w:i w:val="0"/>
          <w:iCs w:val="0"/>
          <w:caps w:val="0"/>
          <w:color w:val="333333"/>
          <w:spacing w:val="0"/>
          <w:sz w:val="20"/>
          <w:szCs w:val="20"/>
        </w:rPr>
        <w:t>第四条  计价方式与价款。</w:t>
      </w:r>
    </w:p>
    <w:p w14:paraId="609ABC76">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出卖人与买受人按照下列第 </w:t>
      </w:r>
      <w:r>
        <w:rPr>
          <w:rFonts w:hint="default" w:ascii="Helvetica" w:hAnsi="Helvetica" w:eastAsia="Helvetica" w:cs="Helvetica"/>
          <w:i w:val="0"/>
          <w:iCs w:val="0"/>
          <w:caps w:val="0"/>
          <w:color w:val="000000"/>
          <w:spacing w:val="0"/>
          <w:sz w:val="16"/>
          <w:szCs w:val="16"/>
          <w:shd w:val="clear" w:fill="DEDEDE"/>
        </w:rPr>
        <w:t>2</w:t>
      </w:r>
      <w:r>
        <w:rPr>
          <w:rFonts w:hint="default" w:ascii="Helvetica" w:hAnsi="Helvetica" w:eastAsia="Helvetica" w:cs="Helvetica"/>
          <w:i w:val="0"/>
          <w:iCs w:val="0"/>
          <w:caps w:val="0"/>
          <w:color w:val="333333"/>
          <w:spacing w:val="0"/>
          <w:sz w:val="16"/>
          <w:szCs w:val="16"/>
        </w:rPr>
        <w:t> 种方式计算该商品房价款：</w:t>
      </w:r>
    </w:p>
    <w:p w14:paraId="590166E9">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1. 按建筑面积计算，该商品房单价为（</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汇率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每平方米</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元，总金额小写</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大写</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w:t>
      </w:r>
    </w:p>
    <w:p w14:paraId="43BEE670">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2. 按 【套】 计算，该商品房总价款为（ 1 汇率 </w:t>
      </w:r>
      <w:r>
        <w:rPr>
          <w:rFonts w:hint="default" w:ascii="Helvetica" w:hAnsi="Helvetica" w:eastAsia="Helvetica" w:cs="Helvetica"/>
          <w:i w:val="0"/>
          <w:iCs w:val="0"/>
          <w:caps w:val="0"/>
          <w:color w:val="000000"/>
          <w:spacing w:val="0"/>
          <w:sz w:val="16"/>
          <w:szCs w:val="16"/>
          <w:shd w:val="clear" w:fill="DEDEDE"/>
        </w:rPr>
        <w:t>1</w:t>
      </w:r>
      <w:r>
        <w:rPr>
          <w:rFonts w:hint="default" w:ascii="Helvetica" w:hAnsi="Helvetica" w:eastAsia="Helvetica" w:cs="Helvetica"/>
          <w:i w:val="0"/>
          <w:iCs w:val="0"/>
          <w:caps w:val="0"/>
          <w:color w:val="333333"/>
          <w:spacing w:val="0"/>
          <w:sz w:val="16"/>
          <w:szCs w:val="16"/>
        </w:rPr>
        <w:t> ）每平方米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元，总金额小写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大写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w:t>
      </w:r>
    </w:p>
    <w:p w14:paraId="75375E94">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3. 按套内建筑面积计算，该商品房单价为（</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汇率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每平方米</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元，总金额小写</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大写</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w:t>
      </w:r>
    </w:p>
    <w:p w14:paraId="66A63AC6">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除上述购房款外，其他由出卖人代收的费用项目按以下标准、时间收取</w:t>
      </w:r>
    </w:p>
    <w:p w14:paraId="73EC298A">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000000"/>
          <w:spacing w:val="0"/>
          <w:sz w:val="16"/>
          <w:szCs w:val="16"/>
          <w:shd w:val="clear" w:fill="DEDEDE"/>
        </w:rPr>
        <w:t>  ╳  </w:t>
      </w:r>
    </w:p>
    <w:p w14:paraId="63BA1AFF">
      <w:pPr>
        <w:pStyle w:val="4"/>
        <w:keepNext w:val="0"/>
        <w:keepLines w:val="0"/>
        <w:widowControl/>
        <w:suppressLineNumbers w:val="0"/>
        <w:spacing w:before="86" w:beforeAutospacing="0" w:after="86" w:afterAutospacing="0" w:line="9" w:lineRule="atLeast"/>
        <w:jc w:val="left"/>
        <w:rPr>
          <w:rFonts w:hint="default" w:ascii="Segoe UI" w:hAnsi="Segoe UI" w:eastAsia="Segoe UI" w:cs="Segoe UI"/>
          <w:sz w:val="20"/>
          <w:szCs w:val="20"/>
        </w:rPr>
      </w:pPr>
      <w:r>
        <w:rPr>
          <w:rFonts w:hint="default" w:ascii="Segoe UI" w:hAnsi="Segoe UI" w:eastAsia="Segoe UI" w:cs="Segoe UI"/>
          <w:b/>
          <w:bCs/>
          <w:i w:val="0"/>
          <w:iCs w:val="0"/>
          <w:caps w:val="0"/>
          <w:color w:val="333333"/>
          <w:spacing w:val="0"/>
          <w:sz w:val="20"/>
          <w:szCs w:val="20"/>
        </w:rPr>
        <w:t>第五条  面积确认及面积差异处理</w:t>
      </w:r>
    </w:p>
    <w:p w14:paraId="57A03559">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根据当事人选择的计价方式，本条规定以 【建筑面积】 （本条款中均简称面积）为依据进行面积确认及面积差异处理。</w:t>
      </w:r>
    </w:p>
    <w:p w14:paraId="5C4BDC11">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当事人选择按【套】【间】【位】计价的，不适用本条约定，双方可在附件六另行约定。</w:t>
      </w:r>
    </w:p>
    <w:p w14:paraId="2B49ACB0">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合同约定面积与产权登记面积有差异的，以产权登记面积为准。</w:t>
      </w:r>
    </w:p>
    <w:p w14:paraId="1D153C39">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商品房交付后，合同约定面积与产权登记面积发生差异，双方同意按以下原则处理：</w:t>
      </w:r>
    </w:p>
    <w:p w14:paraId="4DA17DBF">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1、建筑面积、套内建筑面积误差比绝对值均在3％以内（含3％）的，据实结算房价款；</w:t>
      </w:r>
    </w:p>
    <w:p w14:paraId="12AB1A4E">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2、建筑面积、套内建筑面积误差比绝对值其中任何一项超出3％时，买受人有权退房。</w:t>
      </w:r>
    </w:p>
    <w:p w14:paraId="5C10905B">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买受人退房的，出卖人在买受人书面提出退房之日起30日内将买受人已付款（含买受人向银行按揭贷款部分的本金及已支付利息，下同）退还给买受人，并按 </w:t>
      </w:r>
      <w:r>
        <w:rPr>
          <w:rFonts w:hint="default" w:ascii="Helvetica" w:hAnsi="Helvetica" w:eastAsia="Helvetica" w:cs="Helvetica"/>
          <w:i w:val="0"/>
          <w:iCs w:val="0"/>
          <w:caps w:val="0"/>
          <w:color w:val="000000"/>
          <w:spacing w:val="0"/>
          <w:sz w:val="16"/>
          <w:szCs w:val="16"/>
          <w:shd w:val="clear" w:fill="DEDEDE"/>
        </w:rPr>
        <w:t>中国人民银行公布的同期活期存款</w:t>
      </w:r>
      <w:r>
        <w:rPr>
          <w:rFonts w:hint="default" w:ascii="Helvetica" w:hAnsi="Helvetica" w:eastAsia="Helvetica" w:cs="Helvetica"/>
          <w:i w:val="0"/>
          <w:iCs w:val="0"/>
          <w:caps w:val="0"/>
          <w:color w:val="333333"/>
          <w:spacing w:val="0"/>
          <w:sz w:val="16"/>
          <w:szCs w:val="16"/>
        </w:rPr>
        <w:t> 利率付给利息。</w:t>
      </w:r>
    </w:p>
    <w:p w14:paraId="5C291E03">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买受人不退房的，按以下方式处理：</w:t>
      </w:r>
    </w:p>
    <w:p w14:paraId="058498B7">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产权登记面积大于合同约定面积时，面积误差比在3％以内（含3％）部分的房价款由买受人补足；超出3％部分的房价款由出卖人承担，产权归买受人。产权登记面积小于合 同约定面积时，面积误差比绝对值在3％以内（含3％）部分的房价款由出卖人返还买受人；绝对值超出3％部分的房价款由出卖人双倍返还买受人。但共有分摊部分面积增加超过其合同约定面积3％的，买受人不承担超出3％部分的房价款。</w:t>
      </w:r>
    </w:p>
    <w:p w14:paraId="77E96809">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       产权登记面积－合同约定面积</w:t>
      </w:r>
      <w:r>
        <w:rPr>
          <w:rFonts w:hint="default" w:ascii="Helvetica" w:hAnsi="Helvetica" w:eastAsia="Helvetica" w:cs="Helvetica"/>
          <w:i w:val="0"/>
          <w:iCs w:val="0"/>
          <w:caps w:val="0"/>
          <w:color w:val="333333"/>
          <w:spacing w:val="0"/>
          <w:sz w:val="16"/>
          <w:szCs w:val="16"/>
        </w:rPr>
        <w:br w:type="textWrapping"/>
      </w:r>
      <w:r>
        <w:rPr>
          <w:rFonts w:hint="default" w:ascii="Helvetica" w:hAnsi="Helvetica" w:eastAsia="Helvetica" w:cs="Helvetica"/>
          <w:i w:val="0"/>
          <w:iCs w:val="0"/>
          <w:caps w:val="0"/>
          <w:color w:val="333333"/>
          <w:spacing w:val="0"/>
          <w:sz w:val="16"/>
          <w:szCs w:val="16"/>
        </w:rPr>
        <w:t>面积误差比=------------------------------------×100%</w:t>
      </w:r>
      <w:r>
        <w:rPr>
          <w:rFonts w:hint="default" w:ascii="Helvetica" w:hAnsi="Helvetica" w:eastAsia="Helvetica" w:cs="Helvetica"/>
          <w:i w:val="0"/>
          <w:iCs w:val="0"/>
          <w:caps w:val="0"/>
          <w:color w:val="333333"/>
          <w:spacing w:val="0"/>
          <w:sz w:val="16"/>
          <w:szCs w:val="16"/>
        </w:rPr>
        <w:br w:type="textWrapping"/>
      </w:r>
      <w:r>
        <w:rPr>
          <w:rFonts w:hint="default" w:ascii="Helvetica" w:hAnsi="Helvetica" w:eastAsia="Helvetica" w:cs="Helvetica"/>
          <w:i w:val="0"/>
          <w:iCs w:val="0"/>
          <w:caps w:val="0"/>
          <w:color w:val="333333"/>
          <w:spacing w:val="0"/>
          <w:sz w:val="16"/>
          <w:szCs w:val="16"/>
        </w:rPr>
        <w:t>         合同约定面积</w:t>
      </w:r>
    </w:p>
    <w:p w14:paraId="4BCBF0F2">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因设计变更造成面积差异，双方不解除合同的，应当签署补充协议。</w:t>
      </w:r>
    </w:p>
    <w:p w14:paraId="355BAA0A">
      <w:pPr>
        <w:pStyle w:val="4"/>
        <w:keepNext w:val="0"/>
        <w:keepLines w:val="0"/>
        <w:widowControl/>
        <w:suppressLineNumbers w:val="0"/>
        <w:spacing w:before="86" w:beforeAutospacing="0" w:after="86" w:afterAutospacing="0" w:line="9" w:lineRule="atLeast"/>
        <w:jc w:val="left"/>
        <w:rPr>
          <w:rFonts w:hint="default" w:ascii="Segoe UI" w:hAnsi="Segoe UI" w:eastAsia="Segoe UI" w:cs="Segoe UI"/>
          <w:sz w:val="20"/>
          <w:szCs w:val="20"/>
        </w:rPr>
      </w:pPr>
      <w:r>
        <w:rPr>
          <w:rFonts w:hint="default" w:ascii="Segoe UI" w:hAnsi="Segoe UI" w:eastAsia="Segoe UI" w:cs="Segoe UI"/>
          <w:b/>
          <w:bCs/>
          <w:i w:val="0"/>
          <w:iCs w:val="0"/>
          <w:caps w:val="0"/>
          <w:color w:val="333333"/>
          <w:spacing w:val="0"/>
          <w:sz w:val="20"/>
          <w:szCs w:val="20"/>
        </w:rPr>
        <w:t>第六条  付款方式及期限。</w:t>
      </w:r>
    </w:p>
    <w:p w14:paraId="3C30AEB5">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如属预售商品房，买受人应当按时依约定将房价款存入到指定的银行预售款监管帐户上。监管帐户应当与办理商品房预售许可时申报的一致。</w:t>
      </w:r>
    </w:p>
    <w:p w14:paraId="68B6BDA3">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监管银行： </w:t>
      </w:r>
      <w:r>
        <w:rPr>
          <w:rFonts w:hint="default" w:ascii="Helvetica" w:hAnsi="Helvetica" w:eastAsia="Helvetica" w:cs="Helvetica"/>
          <w:i w:val="0"/>
          <w:iCs w:val="0"/>
          <w:caps w:val="0"/>
          <w:color w:val="000000"/>
          <w:spacing w:val="0"/>
          <w:sz w:val="16"/>
          <w:szCs w:val="16"/>
          <w:shd w:val="clear" w:fill="DEDEDE"/>
        </w:rPr>
        <w:t>X</w:t>
      </w:r>
    </w:p>
    <w:p w14:paraId="259A2580">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监管账户： </w:t>
      </w:r>
      <w:r>
        <w:rPr>
          <w:rFonts w:hint="default" w:ascii="Helvetica" w:hAnsi="Helvetica" w:eastAsia="Helvetica" w:cs="Helvetica"/>
          <w:i w:val="0"/>
          <w:iCs w:val="0"/>
          <w:caps w:val="0"/>
          <w:color w:val="000000"/>
          <w:spacing w:val="0"/>
          <w:sz w:val="16"/>
          <w:szCs w:val="16"/>
          <w:shd w:val="clear" w:fill="DEDEDE"/>
        </w:rPr>
        <w:t>X</w:t>
      </w:r>
    </w:p>
    <w:p w14:paraId="730623EA">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买受人按下列第 </w:t>
      </w:r>
      <w:r>
        <w:rPr>
          <w:rFonts w:hint="default" w:ascii="Helvetica" w:hAnsi="Helvetica" w:eastAsia="Helvetica" w:cs="Helvetica"/>
          <w:i w:val="0"/>
          <w:iCs w:val="0"/>
          <w:caps w:val="0"/>
          <w:color w:val="000000"/>
          <w:spacing w:val="0"/>
          <w:sz w:val="16"/>
          <w:szCs w:val="16"/>
          <w:shd w:val="clear" w:fill="DEDEDE"/>
        </w:rPr>
        <w:t>1</w:t>
      </w:r>
      <w:r>
        <w:rPr>
          <w:rFonts w:hint="default" w:ascii="Helvetica" w:hAnsi="Helvetica" w:eastAsia="Helvetica" w:cs="Helvetica"/>
          <w:i w:val="0"/>
          <w:iCs w:val="0"/>
          <w:caps w:val="0"/>
          <w:color w:val="333333"/>
          <w:spacing w:val="0"/>
          <w:sz w:val="16"/>
          <w:szCs w:val="16"/>
        </w:rPr>
        <w:t> 种方式按期付款：</w:t>
      </w:r>
    </w:p>
    <w:p w14:paraId="3F621913">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1. 一次性付款。</w:t>
      </w:r>
    </w:p>
    <w:p w14:paraId="7343C958">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000000"/>
          <w:spacing w:val="0"/>
          <w:sz w:val="16"/>
          <w:szCs w:val="16"/>
          <w:shd w:val="clear" w:fill="DEDEDE"/>
        </w:rPr>
        <w:t>买受人于 年 月 日一次性付清全款，人民币 万元整（¥元） 。</w:t>
      </w:r>
      <w:r>
        <w:rPr>
          <w:rFonts w:hint="default" w:ascii="Helvetica" w:hAnsi="Helvetica" w:eastAsia="Helvetica" w:cs="Helvetica"/>
          <w:i w:val="0"/>
          <w:iCs w:val="0"/>
          <w:caps w:val="0"/>
          <w:color w:val="333333"/>
          <w:spacing w:val="0"/>
          <w:sz w:val="16"/>
          <w:szCs w:val="16"/>
        </w:rPr>
        <w:t> </w:t>
      </w:r>
    </w:p>
    <w:p w14:paraId="51632762">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2. 分期付款。</w:t>
      </w:r>
    </w:p>
    <w:p w14:paraId="25E9909A">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前支付全部购房款的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%，计（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w:t>
      </w:r>
    </w:p>
    <w:p w14:paraId="7E9229CB">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前支付全部购房款的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%，计（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w:t>
      </w:r>
    </w:p>
    <w:p w14:paraId="122173AC">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前支付全部购房款的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%，计（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w:t>
      </w:r>
    </w:p>
    <w:p w14:paraId="6C57E682">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000000"/>
          <w:spacing w:val="0"/>
          <w:sz w:val="16"/>
          <w:szCs w:val="16"/>
          <w:shd w:val="clear" w:fill="DEDEDE"/>
        </w:rPr>
        <w:t>  ╳  </w:t>
      </w:r>
    </w:p>
    <w:p w14:paraId="2C0F443E">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3. 其他方式：</w:t>
      </w:r>
    </w:p>
    <w:p w14:paraId="30F4576E">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w:t>
      </w:r>
    </w:p>
    <w:p w14:paraId="0D9BA5FA">
      <w:pPr>
        <w:pStyle w:val="4"/>
        <w:keepNext w:val="0"/>
        <w:keepLines w:val="0"/>
        <w:widowControl/>
        <w:suppressLineNumbers w:val="0"/>
        <w:spacing w:before="86" w:beforeAutospacing="0" w:after="86" w:afterAutospacing="0" w:line="9" w:lineRule="atLeast"/>
        <w:jc w:val="left"/>
        <w:rPr>
          <w:rFonts w:hint="default" w:ascii="Segoe UI" w:hAnsi="Segoe UI" w:eastAsia="Segoe UI" w:cs="Segoe UI"/>
          <w:sz w:val="20"/>
          <w:szCs w:val="20"/>
        </w:rPr>
      </w:pPr>
      <w:r>
        <w:rPr>
          <w:rFonts w:hint="default" w:ascii="Segoe UI" w:hAnsi="Segoe UI" w:eastAsia="Segoe UI" w:cs="Segoe UI"/>
          <w:b/>
          <w:bCs/>
          <w:i w:val="0"/>
          <w:iCs w:val="0"/>
          <w:caps w:val="0"/>
          <w:color w:val="333333"/>
          <w:spacing w:val="0"/>
          <w:sz w:val="20"/>
          <w:szCs w:val="20"/>
        </w:rPr>
        <w:t>第七条  买受人逾期付款的违约责任。</w:t>
      </w:r>
    </w:p>
    <w:p w14:paraId="43E63479">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除不可抗力外，买受人未按照约定时间付款的，双方同意按照下列第 </w:t>
      </w:r>
      <w:r>
        <w:rPr>
          <w:rFonts w:hint="default" w:ascii="Helvetica" w:hAnsi="Helvetica" w:eastAsia="Helvetica" w:cs="Helvetica"/>
          <w:i w:val="0"/>
          <w:iCs w:val="0"/>
          <w:caps w:val="0"/>
          <w:color w:val="000000"/>
          <w:spacing w:val="0"/>
          <w:sz w:val="16"/>
          <w:szCs w:val="16"/>
          <w:shd w:val="clear" w:fill="DEDEDE"/>
        </w:rPr>
        <w:t>2</w:t>
      </w:r>
      <w:r>
        <w:rPr>
          <w:rFonts w:hint="default" w:ascii="Helvetica" w:hAnsi="Helvetica" w:eastAsia="Helvetica" w:cs="Helvetica"/>
          <w:i w:val="0"/>
          <w:iCs w:val="0"/>
          <w:caps w:val="0"/>
          <w:color w:val="333333"/>
          <w:spacing w:val="0"/>
          <w:sz w:val="16"/>
          <w:szCs w:val="16"/>
        </w:rPr>
        <w:t> 种方式处理：</w:t>
      </w:r>
    </w:p>
    <w:p w14:paraId="6F53FB2B">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1. 按照逾期时间，分别处理（不作累加）。</w:t>
      </w:r>
    </w:p>
    <w:p w14:paraId="02BE08F8">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（1） 逾期不超过</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日，自本合同规定的应付款期限之第二天起至实际全额支付应付款之 日止，买受人按日向出卖人支付逾期应付款万分之</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的违约金。</w:t>
      </w:r>
    </w:p>
    <w:p w14:paraId="5BFBE50D">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（2） 逾期超过</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日后，买受人在出卖人书面催告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日后仍未支付应付款的，出卖人有权解除合同。出卖人解除合同的，买受人按累计应付款的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%向出卖人支付违约金。买受人愿意继续履行合同的，经出卖人同意，合同继续履行，自本合同规定的应付款期限之第二天起至实际全额支付应付款之日止，买受人按日向出卖人支付逾期应付款万分之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（该比率应不小于第（1）项中的比率）的违约金。</w:t>
      </w:r>
    </w:p>
    <w:p w14:paraId="4912CA57">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本条中的逾期应付款指依照本合同第六条规定的到期应付款与该期实际已付款的差额；采取分期付款的，按相应的分期应付款与该期的实际已付款的差额确定。</w:t>
      </w:r>
    </w:p>
    <w:p w14:paraId="586A26A9">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2. </w:t>
      </w:r>
      <w:r>
        <w:rPr>
          <w:rFonts w:hint="default" w:ascii="Helvetica" w:hAnsi="Helvetica" w:eastAsia="Helvetica" w:cs="Helvetica"/>
          <w:i w:val="0"/>
          <w:iCs w:val="0"/>
          <w:caps w:val="0"/>
          <w:color w:val="000000"/>
          <w:spacing w:val="0"/>
          <w:sz w:val="16"/>
          <w:szCs w:val="16"/>
          <w:shd w:val="clear" w:fill="DEDEDE"/>
        </w:rPr>
        <w:t>除不可抗力外，买受人未按照约定时间付款的，逾期在30日之内，买受人按日计算向出卖人支付逾期应付款万分之一点五的违约金。逾期超过30日的，出卖人有权解除合同。买受人应当自解除合同通知送达之日起7日内按照商品房总价款的的10%向出卖人支付违约金。出卖人不解除合同的，买受人按日计算向出卖人支付逾期应付款万分之二的违约金，且在买受人付清逾期应付款及违约金之前，出卖人有权随时解除合同。 </w:t>
      </w:r>
    </w:p>
    <w:p w14:paraId="0FCB755B">
      <w:pPr>
        <w:pStyle w:val="4"/>
        <w:keepNext w:val="0"/>
        <w:keepLines w:val="0"/>
        <w:widowControl/>
        <w:suppressLineNumbers w:val="0"/>
        <w:spacing w:before="86" w:beforeAutospacing="0" w:after="86" w:afterAutospacing="0" w:line="9" w:lineRule="atLeast"/>
        <w:jc w:val="left"/>
        <w:rPr>
          <w:rFonts w:hint="default" w:ascii="Segoe UI" w:hAnsi="Segoe UI" w:eastAsia="Segoe UI" w:cs="Segoe UI"/>
          <w:sz w:val="20"/>
          <w:szCs w:val="20"/>
        </w:rPr>
      </w:pPr>
      <w:r>
        <w:rPr>
          <w:rFonts w:hint="default" w:ascii="Segoe UI" w:hAnsi="Segoe UI" w:eastAsia="Segoe UI" w:cs="Segoe UI"/>
          <w:b/>
          <w:bCs/>
          <w:i w:val="0"/>
          <w:iCs w:val="0"/>
          <w:caps w:val="0"/>
          <w:color w:val="333333"/>
          <w:spacing w:val="0"/>
          <w:sz w:val="20"/>
          <w:szCs w:val="20"/>
        </w:rPr>
        <w:t>第八条  交付条件与期限。</w:t>
      </w:r>
    </w:p>
    <w:p w14:paraId="754B02B2">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highlight w:val="none"/>
        </w:rPr>
      </w:pPr>
      <w:r>
        <w:rPr>
          <w:rFonts w:hint="default" w:ascii="Helvetica" w:hAnsi="Helvetica" w:eastAsia="Helvetica" w:cs="Helvetica"/>
          <w:i w:val="0"/>
          <w:iCs w:val="0"/>
          <w:caps w:val="0"/>
          <w:color w:val="333333"/>
          <w:spacing w:val="0"/>
          <w:sz w:val="16"/>
          <w:szCs w:val="16"/>
          <w:highlight w:val="none"/>
        </w:rPr>
        <w:t>出卖人应当在 </w:t>
      </w:r>
      <w:r>
        <w:rPr>
          <w:rFonts w:hint="default" w:ascii="Helvetica" w:hAnsi="Helvetica" w:eastAsia="Helvetica" w:cs="Helvetica"/>
          <w:i w:val="0"/>
          <w:iCs w:val="0"/>
          <w:caps w:val="0"/>
          <w:color w:val="000000"/>
          <w:spacing w:val="0"/>
          <w:sz w:val="16"/>
          <w:szCs w:val="16"/>
          <w:highlight w:val="none"/>
          <w:shd w:val="clear" w:fill="DEDEDE"/>
        </w:rPr>
        <w:t>  ╳  </w:t>
      </w:r>
      <w:r>
        <w:rPr>
          <w:rFonts w:hint="default" w:ascii="Helvetica" w:hAnsi="Helvetica" w:eastAsia="Helvetica" w:cs="Helvetica"/>
          <w:i w:val="0"/>
          <w:iCs w:val="0"/>
          <w:caps w:val="0"/>
          <w:color w:val="333333"/>
          <w:spacing w:val="0"/>
          <w:sz w:val="16"/>
          <w:szCs w:val="16"/>
          <w:highlight w:val="none"/>
        </w:rPr>
        <w:t> 前，依照国家和地方人民政府的有关规定，将同时符合下列各项约定条件的商品房交付买受人使用：</w:t>
      </w:r>
    </w:p>
    <w:p w14:paraId="4B3EE5FF">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1．该商品房经建设单位依法组织勘察、设计、施工、监理等单位竣工验收合格和消防验收合格；</w:t>
      </w:r>
    </w:p>
    <w:p w14:paraId="7C62D83D">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2．该商品房所在建筑物生活给排水、用电、管道燃气、电信、有线电视、消防、邮政信报箱等设施达到设计要求条件；</w:t>
      </w:r>
    </w:p>
    <w:p w14:paraId="7805D90A">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3．小区内部道路、绿化、室外照明、消防、环卫及其他商业、社区服务和管理等公共配套建筑、基础设施按规划设计要 求建设完成。分期建设的，该商品房所在分期建设部分应按规划设计要求全部完成，并与在建工程之间设置有效的隔离设施和施工安全设施；</w:t>
      </w:r>
    </w:p>
    <w:p w14:paraId="499A2CD2">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4. </w:t>
      </w:r>
      <w:r>
        <w:rPr>
          <w:rFonts w:hint="default" w:ascii="Helvetica" w:hAnsi="Helvetica" w:eastAsia="Helvetica" w:cs="Helvetica"/>
          <w:i w:val="0"/>
          <w:iCs w:val="0"/>
          <w:caps w:val="0"/>
          <w:color w:val="000000"/>
          <w:spacing w:val="0"/>
          <w:sz w:val="16"/>
          <w:szCs w:val="16"/>
          <w:shd w:val="clear" w:fill="DEDEDE"/>
        </w:rPr>
        <w:t>该项目已为现房，交付使用的车位状况以现场为准</w:t>
      </w:r>
      <w:r>
        <w:rPr>
          <w:rFonts w:hint="default" w:ascii="Helvetica" w:hAnsi="Helvetica" w:eastAsia="Helvetica" w:cs="Helvetica"/>
          <w:i w:val="0"/>
          <w:iCs w:val="0"/>
          <w:caps w:val="0"/>
          <w:color w:val="333333"/>
          <w:spacing w:val="0"/>
          <w:sz w:val="16"/>
          <w:szCs w:val="16"/>
        </w:rPr>
        <w:t> 。</w:t>
      </w:r>
    </w:p>
    <w:p w14:paraId="258BF5B4">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如果在规定日期内未达到上述条件，双方同意按以下第 </w:t>
      </w:r>
      <w:r>
        <w:rPr>
          <w:rFonts w:hint="default" w:ascii="Helvetica" w:hAnsi="Helvetica" w:eastAsia="Helvetica" w:cs="Helvetica"/>
          <w:i w:val="0"/>
          <w:iCs w:val="0"/>
          <w:caps w:val="0"/>
          <w:color w:val="000000"/>
          <w:spacing w:val="0"/>
          <w:sz w:val="16"/>
          <w:szCs w:val="16"/>
          <w:shd w:val="clear" w:fill="DEDEDE"/>
        </w:rPr>
        <w:t>2</w:t>
      </w:r>
      <w:r>
        <w:rPr>
          <w:rFonts w:hint="default" w:ascii="Helvetica" w:hAnsi="Helvetica" w:eastAsia="Helvetica" w:cs="Helvetica"/>
          <w:i w:val="0"/>
          <w:iCs w:val="0"/>
          <w:caps w:val="0"/>
          <w:color w:val="333333"/>
          <w:spacing w:val="0"/>
          <w:sz w:val="16"/>
          <w:szCs w:val="16"/>
        </w:rPr>
        <w:t> 种方式处理：</w:t>
      </w:r>
    </w:p>
    <w:p w14:paraId="2BEEBD1F">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1、买受人有权拒绝交接，按逾期交房由出卖人承担违约责任；</w:t>
      </w:r>
    </w:p>
    <w:p w14:paraId="6DC0B8ED">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2、买受人同意接收，出卖人支付买受人（ </w:t>
      </w:r>
      <w:r>
        <w:rPr>
          <w:rFonts w:hint="default" w:ascii="Helvetica" w:hAnsi="Helvetica" w:eastAsia="Helvetica" w:cs="Helvetica"/>
          <w:i w:val="0"/>
          <w:iCs w:val="0"/>
          <w:caps w:val="0"/>
          <w:color w:val="000000"/>
          <w:spacing w:val="0"/>
          <w:sz w:val="16"/>
          <w:szCs w:val="16"/>
          <w:shd w:val="clear" w:fill="DEDEDE"/>
        </w:rPr>
        <w:t>人民币</w:t>
      </w:r>
      <w:r>
        <w:rPr>
          <w:rFonts w:hint="default" w:ascii="Helvetica" w:hAnsi="Helvetica" w:eastAsia="Helvetica" w:cs="Helvetica"/>
          <w:i w:val="0"/>
          <w:iCs w:val="0"/>
          <w:caps w:val="0"/>
          <w:color w:val="333333"/>
          <w:spacing w:val="0"/>
          <w:sz w:val="16"/>
          <w:szCs w:val="16"/>
        </w:rPr>
        <w:t> ） </w:t>
      </w:r>
      <w:r>
        <w:rPr>
          <w:rFonts w:hint="default" w:ascii="Helvetica" w:hAnsi="Helvetica" w:eastAsia="Helvetica" w:cs="Helvetica"/>
          <w:i w:val="0"/>
          <w:iCs w:val="0"/>
          <w:caps w:val="0"/>
          <w:color w:val="000000"/>
          <w:spacing w:val="0"/>
          <w:sz w:val="16"/>
          <w:szCs w:val="16"/>
          <w:shd w:val="clear" w:fill="DEDEDE"/>
        </w:rPr>
        <w:t>2000</w:t>
      </w:r>
      <w:r>
        <w:rPr>
          <w:rFonts w:hint="default" w:ascii="Helvetica" w:hAnsi="Helvetica" w:eastAsia="Helvetica" w:cs="Helvetica"/>
          <w:i w:val="0"/>
          <w:iCs w:val="0"/>
          <w:caps w:val="0"/>
          <w:color w:val="333333"/>
          <w:spacing w:val="0"/>
          <w:sz w:val="16"/>
          <w:szCs w:val="16"/>
        </w:rPr>
        <w:t> 元违约金。</w:t>
      </w:r>
    </w:p>
    <w:p w14:paraId="6FE8293D">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但如遇下列特殊原因，除双方协商同意解除合同或变更合同外，出卖人可据实予以延期：</w:t>
      </w:r>
    </w:p>
    <w:p w14:paraId="1DD91D66">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1、遭遇不可抗力，且出卖人在发生之日起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日内书面告知买受人的；</w:t>
      </w:r>
    </w:p>
    <w:p w14:paraId="0A5D044D">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2、 </w:t>
      </w:r>
      <w:r>
        <w:rPr>
          <w:rFonts w:hint="default" w:ascii="Helvetica" w:hAnsi="Helvetica" w:eastAsia="Helvetica" w:cs="Helvetica"/>
          <w:i w:val="0"/>
          <w:iCs w:val="0"/>
          <w:caps w:val="0"/>
          <w:color w:val="000000"/>
          <w:spacing w:val="0"/>
          <w:sz w:val="16"/>
          <w:szCs w:val="16"/>
          <w:shd w:val="clear" w:fill="DEDEDE"/>
        </w:rPr>
        <w:t>  ╳  </w:t>
      </w:r>
    </w:p>
    <w:p w14:paraId="468D36C8">
      <w:pPr>
        <w:pStyle w:val="4"/>
        <w:keepNext w:val="0"/>
        <w:keepLines w:val="0"/>
        <w:widowControl/>
        <w:suppressLineNumbers w:val="0"/>
        <w:spacing w:before="86" w:beforeAutospacing="0" w:after="86" w:afterAutospacing="0" w:line="9" w:lineRule="atLeast"/>
        <w:jc w:val="left"/>
        <w:rPr>
          <w:rFonts w:hint="default" w:ascii="Segoe UI" w:hAnsi="Segoe UI" w:eastAsia="Segoe UI" w:cs="Segoe UI"/>
          <w:sz w:val="20"/>
          <w:szCs w:val="20"/>
        </w:rPr>
      </w:pPr>
      <w:r>
        <w:rPr>
          <w:rFonts w:hint="default" w:ascii="Segoe UI" w:hAnsi="Segoe UI" w:eastAsia="Segoe UI" w:cs="Segoe UI"/>
          <w:b/>
          <w:bCs/>
          <w:i w:val="0"/>
          <w:iCs w:val="0"/>
          <w:caps w:val="0"/>
          <w:color w:val="333333"/>
          <w:spacing w:val="0"/>
          <w:sz w:val="20"/>
          <w:szCs w:val="20"/>
        </w:rPr>
        <w:t>第九条  出卖人逾期交房的违约责任。</w:t>
      </w:r>
    </w:p>
    <w:p w14:paraId="7609AAB2">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除本合同第八条规定的特殊情况外，出卖人如未按本合同规定的期限将该商品房交付买受人使用，按下列第 </w:t>
      </w:r>
      <w:r>
        <w:rPr>
          <w:rFonts w:hint="default" w:ascii="Helvetica" w:hAnsi="Helvetica" w:eastAsia="Helvetica" w:cs="Helvetica"/>
          <w:i w:val="0"/>
          <w:iCs w:val="0"/>
          <w:caps w:val="0"/>
          <w:color w:val="000000"/>
          <w:spacing w:val="0"/>
          <w:sz w:val="16"/>
          <w:szCs w:val="16"/>
          <w:shd w:val="clear" w:fill="DEDEDE"/>
        </w:rPr>
        <w:t>2</w:t>
      </w:r>
      <w:r>
        <w:rPr>
          <w:rFonts w:hint="default" w:ascii="Helvetica" w:hAnsi="Helvetica" w:eastAsia="Helvetica" w:cs="Helvetica"/>
          <w:i w:val="0"/>
          <w:iCs w:val="0"/>
          <w:caps w:val="0"/>
          <w:color w:val="333333"/>
          <w:spacing w:val="0"/>
          <w:sz w:val="16"/>
          <w:szCs w:val="16"/>
        </w:rPr>
        <w:t> 种方式处理：</w:t>
      </w:r>
    </w:p>
    <w:p w14:paraId="24F804C2">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1. 按照逾期时间，分别处理（不作累加）。</w:t>
      </w:r>
    </w:p>
    <w:p w14:paraId="2658E21B">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（1） 逾期不超过</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日，自本合同第八条规定的最后交付期限的第二天起至实际交付之日止，出卖人按日向买受人支付已付款万分之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的违约金，合同继续履行；</w:t>
      </w:r>
    </w:p>
    <w:p w14:paraId="318531E2">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（2） 逾期超过</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日后，买受人有权解除合同。买受人解除合同的，出卖人应当自买受人解除合同书面通知到达之日起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天内退还全部已付款，并按买受人已付款的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%向买受人支付违约金。买受人要求继续履行合同的，合同继续履行，自本合同第八条规定的最后交付期限的第二天起至实际交付之日止，出卖人按日向买受人支付已付款万分之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（该比率应不小于本条第（1）项和第七条中的比率）的违约金。</w:t>
      </w:r>
    </w:p>
    <w:p w14:paraId="4FE9E35B">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2. </w:t>
      </w:r>
      <w:r>
        <w:rPr>
          <w:rFonts w:hint="default" w:ascii="Helvetica" w:hAnsi="Helvetica" w:eastAsia="Helvetica" w:cs="Helvetica"/>
          <w:i w:val="0"/>
          <w:iCs w:val="0"/>
          <w:caps w:val="0"/>
          <w:color w:val="000000"/>
          <w:spacing w:val="0"/>
          <w:sz w:val="16"/>
          <w:szCs w:val="16"/>
          <w:shd w:val="clear" w:fill="DEDEDE"/>
        </w:rPr>
        <w:t>因出卖人原因，出卖人未按照第八条约定的时间将该商品房交付买受人的，双方同意按照下列方式处理：（1）逾期在180日之内，合同继续履行，自本合同约定的最后交付期限的第二天起至实际交付之日止，出卖人按日向买受人支付已付购房款万分之1的违约金；（2）逾期超过 180 日后，经买受人催告后出卖人在合理期限内未能提出交付房屋方案和安排，致使买受人合同根本目的无法实现的，买受人有权解除合同。买受人解除合同的，出卖人应当自买受人解除合同书面通知到达且买受人按合同约定履行解除合同后应尽义务之日起60天内退还全部应退款项，并按买受人已付购房款的1％向买受人支付违约金。不符合合同解除条件的或者买受人要求继续履行合同的，合同继续履行，出卖人自本合同约定的最后交付期限的第二天起至实际交付之日止，按日向买受人支付已付购房款万分之1.1的违约金。前述（1）（2）约定的责任不累加，且双方协商一致同意出卖人应承担的按日计付的逾期交付违约金最高不超过买受人已付购房款的0.5%。</w:t>
      </w:r>
    </w:p>
    <w:p w14:paraId="1097E87A">
      <w:pPr>
        <w:pStyle w:val="4"/>
        <w:keepNext w:val="0"/>
        <w:keepLines w:val="0"/>
        <w:widowControl/>
        <w:suppressLineNumbers w:val="0"/>
        <w:spacing w:before="86" w:beforeAutospacing="0" w:after="86" w:afterAutospacing="0" w:line="9" w:lineRule="atLeast"/>
        <w:jc w:val="left"/>
        <w:rPr>
          <w:rFonts w:hint="default" w:ascii="Segoe UI" w:hAnsi="Segoe UI" w:eastAsia="Segoe UI" w:cs="Segoe UI"/>
          <w:sz w:val="20"/>
          <w:szCs w:val="20"/>
        </w:rPr>
      </w:pPr>
      <w:r>
        <w:rPr>
          <w:rFonts w:hint="default" w:ascii="Segoe UI" w:hAnsi="Segoe UI" w:eastAsia="Segoe UI" w:cs="Segoe UI"/>
          <w:b/>
          <w:bCs/>
          <w:i w:val="0"/>
          <w:iCs w:val="0"/>
          <w:caps w:val="0"/>
          <w:color w:val="333333"/>
          <w:spacing w:val="0"/>
          <w:sz w:val="20"/>
          <w:szCs w:val="20"/>
        </w:rPr>
        <w:t>第十条  规划、设计变更的约定。</w:t>
      </w:r>
    </w:p>
    <w:p w14:paraId="425BB5AE">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下列经规划部门批准的规划变更、设计单位同意的设计变更导致影响到买受人所购商品房质量或使用功能的，出卖人应当在有关部门批准同意之日起10日内，书面通知买受人：</w:t>
      </w:r>
    </w:p>
    <w:p w14:paraId="1FBCCA6F">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（1）变更该商品房结构形式、户型、空间尺寸及形状、朝向；</w:t>
      </w:r>
    </w:p>
    <w:p w14:paraId="6A368949">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（2）变更小区总体规划设计和基础设施、公共配套设备设施；</w:t>
      </w:r>
    </w:p>
    <w:p w14:paraId="25F3CB9B">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（3）变更房屋节能措施及指标；</w:t>
      </w:r>
    </w:p>
    <w:p w14:paraId="60993C5E">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（4） </w:t>
      </w:r>
      <w:r>
        <w:rPr>
          <w:rFonts w:hint="default" w:ascii="Helvetica" w:hAnsi="Helvetica" w:eastAsia="Helvetica" w:cs="Helvetica"/>
          <w:i w:val="0"/>
          <w:iCs w:val="0"/>
          <w:caps w:val="0"/>
          <w:color w:val="000000"/>
          <w:spacing w:val="0"/>
          <w:sz w:val="16"/>
          <w:szCs w:val="16"/>
          <w:shd w:val="clear" w:fill="DEDEDE"/>
        </w:rPr>
        <w:t>X</w:t>
      </w:r>
      <w:r>
        <w:rPr>
          <w:rFonts w:hint="default" w:ascii="Helvetica" w:hAnsi="Helvetica" w:eastAsia="Helvetica" w:cs="Helvetica"/>
          <w:i w:val="0"/>
          <w:iCs w:val="0"/>
          <w:caps w:val="0"/>
          <w:color w:val="333333"/>
          <w:spacing w:val="0"/>
          <w:sz w:val="16"/>
          <w:szCs w:val="16"/>
        </w:rPr>
        <w:t> ；</w:t>
      </w:r>
    </w:p>
    <w:p w14:paraId="2B3E519B">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（5） </w:t>
      </w:r>
      <w:r>
        <w:rPr>
          <w:rFonts w:hint="default" w:ascii="Helvetica" w:hAnsi="Helvetica" w:eastAsia="Helvetica" w:cs="Helvetica"/>
          <w:i w:val="0"/>
          <w:iCs w:val="0"/>
          <w:caps w:val="0"/>
          <w:color w:val="000000"/>
          <w:spacing w:val="0"/>
          <w:sz w:val="16"/>
          <w:szCs w:val="16"/>
          <w:shd w:val="clear" w:fill="DEDEDE"/>
        </w:rPr>
        <w:t>X</w:t>
      </w:r>
      <w:r>
        <w:rPr>
          <w:rFonts w:hint="default" w:ascii="Helvetica" w:hAnsi="Helvetica" w:eastAsia="Helvetica" w:cs="Helvetica"/>
          <w:i w:val="0"/>
          <w:iCs w:val="0"/>
          <w:caps w:val="0"/>
          <w:color w:val="333333"/>
          <w:spacing w:val="0"/>
          <w:sz w:val="16"/>
          <w:szCs w:val="16"/>
        </w:rPr>
        <w:t> ；</w:t>
      </w:r>
    </w:p>
    <w:p w14:paraId="3B5595FD">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买受人有权在通知到达之日起15日内做出是否退房的书面答复。买受人在通知到达之日起15日内未作书面答复的，视同接受变更不退房。出卖人未在规定时限内通知买受人的，买受人有权退房。 </w:t>
      </w:r>
      <w:r>
        <w:rPr>
          <w:rFonts w:hint="default" w:ascii="Helvetica" w:hAnsi="Helvetica" w:eastAsia="Helvetica" w:cs="Helvetica"/>
          <w:i w:val="0"/>
          <w:iCs w:val="0"/>
          <w:caps w:val="0"/>
          <w:color w:val="000000"/>
          <w:spacing w:val="0"/>
          <w:sz w:val="16"/>
          <w:szCs w:val="16"/>
          <w:shd w:val="clear" w:fill="DEDEDE"/>
        </w:rPr>
        <w:t>X</w:t>
      </w:r>
    </w:p>
    <w:p w14:paraId="39A62CCC">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买受人退房的，出卖人须在买受人书面提出退房要求之日起30日内将买受人已付款退还给买受人，并按 </w:t>
      </w:r>
      <w:r>
        <w:rPr>
          <w:rFonts w:hint="default" w:ascii="Helvetica" w:hAnsi="Helvetica" w:eastAsia="Helvetica" w:cs="Helvetica"/>
          <w:i w:val="0"/>
          <w:iCs w:val="0"/>
          <w:caps w:val="0"/>
          <w:color w:val="000000"/>
          <w:spacing w:val="0"/>
          <w:sz w:val="16"/>
          <w:szCs w:val="16"/>
          <w:shd w:val="clear" w:fill="DEDEDE"/>
        </w:rPr>
        <w:t>中国人民银行公布的同期活期存款</w:t>
      </w:r>
      <w:r>
        <w:rPr>
          <w:rFonts w:hint="default" w:ascii="Helvetica" w:hAnsi="Helvetica" w:eastAsia="Helvetica" w:cs="Helvetica"/>
          <w:i w:val="0"/>
          <w:iCs w:val="0"/>
          <w:caps w:val="0"/>
          <w:color w:val="333333"/>
          <w:spacing w:val="0"/>
          <w:sz w:val="16"/>
          <w:szCs w:val="16"/>
        </w:rPr>
        <w:t> 利率付给利息。买受人不退房的，应当与出卖人另行签订补充协议；因出卖人原因，造成买受人损失的，出卖人应当给予 </w:t>
      </w:r>
      <w:r>
        <w:rPr>
          <w:rFonts w:hint="default" w:ascii="Helvetica" w:hAnsi="Helvetica" w:eastAsia="Helvetica" w:cs="Helvetica"/>
          <w:i w:val="0"/>
          <w:iCs w:val="0"/>
          <w:caps w:val="0"/>
          <w:color w:val="000000"/>
          <w:spacing w:val="0"/>
          <w:sz w:val="16"/>
          <w:szCs w:val="16"/>
          <w:shd w:val="clear" w:fill="DEDEDE"/>
        </w:rPr>
        <w:t>相当于直接实际损失的</w:t>
      </w:r>
      <w:r>
        <w:rPr>
          <w:rFonts w:hint="default" w:ascii="Helvetica" w:hAnsi="Helvetica" w:eastAsia="Helvetica" w:cs="Helvetica"/>
          <w:i w:val="0"/>
          <w:iCs w:val="0"/>
          <w:caps w:val="0"/>
          <w:color w:val="333333"/>
          <w:spacing w:val="0"/>
          <w:sz w:val="16"/>
          <w:szCs w:val="16"/>
        </w:rPr>
        <w:t> 合理补偿。</w:t>
      </w:r>
    </w:p>
    <w:p w14:paraId="67F3D1BB">
      <w:pPr>
        <w:pStyle w:val="4"/>
        <w:keepNext w:val="0"/>
        <w:keepLines w:val="0"/>
        <w:widowControl/>
        <w:suppressLineNumbers w:val="0"/>
        <w:spacing w:before="86" w:beforeAutospacing="0" w:after="86" w:afterAutospacing="0" w:line="9" w:lineRule="atLeast"/>
        <w:jc w:val="left"/>
        <w:rPr>
          <w:rFonts w:hint="default" w:ascii="Segoe UI" w:hAnsi="Segoe UI" w:eastAsia="Segoe UI" w:cs="Segoe UI"/>
          <w:sz w:val="20"/>
          <w:szCs w:val="20"/>
        </w:rPr>
      </w:pPr>
      <w:r>
        <w:rPr>
          <w:rFonts w:hint="default" w:ascii="Segoe UI" w:hAnsi="Segoe UI" w:eastAsia="Segoe UI" w:cs="Segoe UI"/>
          <w:b/>
          <w:bCs/>
          <w:i w:val="0"/>
          <w:iCs w:val="0"/>
          <w:caps w:val="0"/>
          <w:color w:val="333333"/>
          <w:spacing w:val="0"/>
          <w:sz w:val="20"/>
          <w:szCs w:val="20"/>
        </w:rPr>
        <w:t>第十一条  交接。</w:t>
      </w:r>
    </w:p>
    <w:p w14:paraId="24BE9215">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商品房达到交付使用条件后，出卖人应当书面通知买受人办理交付手续。双方进行验收 交接时，出卖人应当出示本合同第八条规定条件已达到的有关证明文件原件，并签署 房屋交接单。所购商品房为住宅的，出卖人还需提供《住宅质量保证书》和《住宅使 用说明书》。出卖人不出示证明文件或出示证明文件不齐全，或要求收取本合同约定 范围以外的费用，买受人有权拒绝交接，由此产生的延期交房责任由出卖人承担。</w:t>
      </w:r>
    </w:p>
    <w:p w14:paraId="4888A8E7">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由于买受人原因，未能按期交付的，双方同意按以下方式处理：</w:t>
      </w:r>
    </w:p>
    <w:p w14:paraId="1CB36147">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000000"/>
          <w:spacing w:val="0"/>
          <w:sz w:val="16"/>
          <w:szCs w:val="16"/>
          <w:shd w:val="clear" w:fill="DEDEDE"/>
        </w:rPr>
        <w:t>（1）由于买受人原因，未能按期交付的，应视为出卖人已按约定标准且按时交付，自买受人应当办理交房手续的期限届满之日（以合同约定的交房期限或出卖人通知的交房期限的二者较先届满者为准，下同），房屋的保修期开始起算，与商品房有关的包括但不限于物业管理费、水电费、公共维修基金、税费以及房屋的毁损、灭失等风险即转由买受人承担； （2）买受人在应当办理交房手续的期限届满之日，未能按合同规定与出卖人办理房屋交接手续的，出卖人均有权向买受人主张逾期交付房屋的违约责任，买受人应自应当办理交房手续的期限届满之日的次日起至实际交付之日止按日支付商品房总价款的万分之1的违约金，逾期超过60日后，出卖人有权解除合同并要求买受人按商品房总价款的10%支付违约金。其余详见附件六补充协议第四条相关约定。</w:t>
      </w:r>
    </w:p>
    <w:p w14:paraId="73B4A6EF">
      <w:pPr>
        <w:pStyle w:val="4"/>
        <w:keepNext w:val="0"/>
        <w:keepLines w:val="0"/>
        <w:widowControl/>
        <w:suppressLineNumbers w:val="0"/>
        <w:spacing w:before="86" w:beforeAutospacing="0" w:after="86" w:afterAutospacing="0" w:line="9" w:lineRule="atLeast"/>
        <w:jc w:val="left"/>
        <w:rPr>
          <w:rFonts w:hint="default" w:ascii="Segoe UI" w:hAnsi="Segoe UI" w:eastAsia="Segoe UI" w:cs="Segoe UI"/>
          <w:sz w:val="20"/>
          <w:szCs w:val="20"/>
        </w:rPr>
      </w:pPr>
      <w:r>
        <w:rPr>
          <w:rFonts w:hint="default" w:ascii="Segoe UI" w:hAnsi="Segoe UI" w:eastAsia="Segoe UI" w:cs="Segoe UI"/>
          <w:b/>
          <w:bCs/>
          <w:i w:val="0"/>
          <w:iCs w:val="0"/>
          <w:caps w:val="0"/>
          <w:color w:val="333333"/>
          <w:spacing w:val="0"/>
          <w:sz w:val="20"/>
          <w:szCs w:val="20"/>
        </w:rPr>
        <w:t>第十二条  </w:t>
      </w:r>
    </w:p>
    <w:p w14:paraId="38B7CB9D">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出卖人保证销售的该商品房在向买受人交付时没有出卖人设定的抵押权、产权纠纷和其他债权债务纠纷 。因出卖人原因造成该商品房不能按时办理本合同登记备案、按揭贷款、预告登记、产权登记或发生债权债 务纠纷的，由出卖人承担全部责任。</w:t>
      </w:r>
    </w:p>
    <w:p w14:paraId="4DBA343A">
      <w:pPr>
        <w:pStyle w:val="4"/>
        <w:keepNext w:val="0"/>
        <w:keepLines w:val="0"/>
        <w:widowControl/>
        <w:suppressLineNumbers w:val="0"/>
        <w:spacing w:before="86" w:beforeAutospacing="0" w:after="86" w:afterAutospacing="0" w:line="9" w:lineRule="atLeast"/>
        <w:jc w:val="left"/>
        <w:rPr>
          <w:rFonts w:hint="default" w:ascii="Segoe UI" w:hAnsi="Segoe UI" w:eastAsia="Segoe UI" w:cs="Segoe UI"/>
          <w:sz w:val="20"/>
          <w:szCs w:val="20"/>
        </w:rPr>
      </w:pPr>
      <w:r>
        <w:rPr>
          <w:rFonts w:hint="default" w:ascii="Segoe UI" w:hAnsi="Segoe UI" w:eastAsia="Segoe UI" w:cs="Segoe UI"/>
          <w:b/>
          <w:bCs/>
          <w:i w:val="0"/>
          <w:iCs w:val="0"/>
          <w:caps w:val="0"/>
          <w:color w:val="333333"/>
          <w:spacing w:val="0"/>
          <w:sz w:val="20"/>
          <w:szCs w:val="20"/>
        </w:rPr>
        <w:t>第十三条  出卖人关于室内分隔、装饰、设备标准、节能措施及指标承诺的违约责任。</w:t>
      </w:r>
    </w:p>
    <w:p w14:paraId="0CEF752D">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出卖人交付使用的商品房的室内分隔、装饰、设备标准、节能措施及指标应符合 双方约定（附件三）的标准。达不到约定标准的，买受人有权要求出卖人按照下述第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种方式处理：</w:t>
      </w:r>
    </w:p>
    <w:p w14:paraId="583DB895">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1.出卖人赔偿双倍的装饰、设备、节能设施差价。</w:t>
      </w:r>
    </w:p>
    <w:p w14:paraId="4684BACC">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2. 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w:t>
      </w:r>
    </w:p>
    <w:p w14:paraId="326BC9A2">
      <w:pPr>
        <w:pStyle w:val="4"/>
        <w:keepNext w:val="0"/>
        <w:keepLines w:val="0"/>
        <w:widowControl/>
        <w:suppressLineNumbers w:val="0"/>
        <w:spacing w:before="86" w:beforeAutospacing="0" w:after="86" w:afterAutospacing="0" w:line="9" w:lineRule="atLeast"/>
        <w:jc w:val="left"/>
        <w:rPr>
          <w:rFonts w:hint="default" w:ascii="Segoe UI" w:hAnsi="Segoe UI" w:eastAsia="Segoe UI" w:cs="Segoe UI"/>
          <w:sz w:val="20"/>
          <w:szCs w:val="20"/>
        </w:rPr>
      </w:pPr>
      <w:r>
        <w:rPr>
          <w:rFonts w:hint="default" w:ascii="Segoe UI" w:hAnsi="Segoe UI" w:eastAsia="Segoe UI" w:cs="Segoe UI"/>
          <w:b/>
          <w:bCs/>
          <w:i w:val="0"/>
          <w:iCs w:val="0"/>
          <w:caps w:val="0"/>
          <w:color w:val="333333"/>
          <w:spacing w:val="0"/>
          <w:sz w:val="20"/>
          <w:szCs w:val="20"/>
        </w:rPr>
        <w:t>第十四条  关于产权登记的约定。</w:t>
      </w:r>
    </w:p>
    <w:p w14:paraId="0CBAF8C7">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出卖人应当在商品房交付使用后60日内，向当地房屋权属登记机构办理房屋所有权初始预登记，并将办理权属登记需由出卖 人提供的资料交付买受人。如因出卖人原因，买受人不能在商品房交付使用后90日内取得房屋权属证书的，双方同意按下列第 </w:t>
      </w:r>
      <w:r>
        <w:rPr>
          <w:rFonts w:hint="default" w:ascii="Helvetica" w:hAnsi="Helvetica" w:eastAsia="Helvetica" w:cs="Helvetica"/>
          <w:i w:val="0"/>
          <w:iCs w:val="0"/>
          <w:caps w:val="0"/>
          <w:color w:val="000000"/>
          <w:spacing w:val="0"/>
          <w:sz w:val="16"/>
          <w:szCs w:val="16"/>
          <w:shd w:val="clear" w:fill="DEDEDE"/>
        </w:rPr>
        <w:t>2</w:t>
      </w:r>
      <w:r>
        <w:rPr>
          <w:rFonts w:hint="default" w:ascii="Helvetica" w:hAnsi="Helvetica" w:eastAsia="Helvetica" w:cs="Helvetica"/>
          <w:i w:val="0"/>
          <w:iCs w:val="0"/>
          <w:caps w:val="0"/>
          <w:color w:val="333333"/>
          <w:spacing w:val="0"/>
          <w:sz w:val="16"/>
          <w:szCs w:val="16"/>
        </w:rPr>
        <w:t> 项处理：</w:t>
      </w:r>
    </w:p>
    <w:p w14:paraId="701BDB18">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1.买受人退房，出卖人在买受人书面提出退房要求之日起30日内将买受人已付款退还给买受人,并按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％利率付给利息，同时按已付款的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％赔偿买受人损失。</w:t>
      </w:r>
    </w:p>
    <w:p w14:paraId="19B135F3">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2.买受人不退房，出卖人自逾期之日起每日按买受人已付款的 </w:t>
      </w:r>
      <w:r>
        <w:rPr>
          <w:rFonts w:hint="default" w:ascii="Helvetica" w:hAnsi="Helvetica" w:eastAsia="Helvetica" w:cs="Helvetica"/>
          <w:i w:val="0"/>
          <w:iCs w:val="0"/>
          <w:caps w:val="0"/>
          <w:color w:val="000000"/>
          <w:spacing w:val="0"/>
          <w:sz w:val="16"/>
          <w:szCs w:val="16"/>
          <w:shd w:val="clear" w:fill="DEDEDE"/>
        </w:rPr>
        <w:t> 0.01</w:t>
      </w:r>
      <w:r>
        <w:rPr>
          <w:rFonts w:hint="default" w:ascii="Helvetica" w:hAnsi="Helvetica" w:eastAsia="Helvetica" w:cs="Helvetica"/>
          <w:i w:val="0"/>
          <w:iCs w:val="0"/>
          <w:caps w:val="0"/>
          <w:color w:val="333333"/>
          <w:spacing w:val="0"/>
          <w:sz w:val="16"/>
          <w:szCs w:val="16"/>
        </w:rPr>
        <w:t> ％向买受人支付违约金。</w:t>
      </w:r>
    </w:p>
    <w:p w14:paraId="68CB667D">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经买受人书面委托，出卖人可向房屋权属登记机构代办权属登记，相关费用等具体事项在合同附件六中另行约定。</w:t>
      </w:r>
    </w:p>
    <w:p w14:paraId="4033808D">
      <w:pPr>
        <w:pStyle w:val="4"/>
        <w:keepNext w:val="0"/>
        <w:keepLines w:val="0"/>
        <w:widowControl/>
        <w:suppressLineNumbers w:val="0"/>
        <w:spacing w:before="86" w:beforeAutospacing="0" w:after="86" w:afterAutospacing="0" w:line="9" w:lineRule="atLeast"/>
        <w:jc w:val="left"/>
        <w:rPr>
          <w:rFonts w:hint="default" w:ascii="Segoe UI" w:hAnsi="Segoe UI" w:eastAsia="Segoe UI" w:cs="Segoe UI"/>
          <w:sz w:val="20"/>
          <w:szCs w:val="20"/>
        </w:rPr>
      </w:pPr>
      <w:r>
        <w:rPr>
          <w:rFonts w:hint="default" w:ascii="Segoe UI" w:hAnsi="Segoe UI" w:eastAsia="Segoe UI" w:cs="Segoe UI"/>
          <w:b/>
          <w:bCs/>
          <w:i w:val="0"/>
          <w:iCs w:val="0"/>
          <w:caps w:val="0"/>
          <w:color w:val="333333"/>
          <w:spacing w:val="0"/>
          <w:sz w:val="20"/>
          <w:szCs w:val="20"/>
        </w:rPr>
        <w:t>第十五条  保修责任。</w:t>
      </w:r>
    </w:p>
    <w:p w14:paraId="21D1E41D">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买受人购买的商品房为商品住宅的，《住宅质量保证书》作为本合同的附件。出卖人自商品住宅交付使用之日起，按照《住宅质量保证书》承诺的内容承担相应的保修责任。</w:t>
      </w:r>
    </w:p>
    <w:p w14:paraId="364B703B">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买受人购买的商品房为非商品住宅的，双方应当以合同附件的形式详细约定保修范围、保修期限和保修责任等内容。</w:t>
      </w:r>
    </w:p>
    <w:p w14:paraId="6412D9F4">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在商品房保修范围和保修期限内发生质量问题，出卖人应当履行保修义务。因不可抗力或者住户不当使用造成的损坏，出卖人不承担责任，但可协助维修，维修费用由购买人承担。</w:t>
      </w:r>
    </w:p>
    <w:p w14:paraId="68B43471">
      <w:pPr>
        <w:pStyle w:val="4"/>
        <w:keepNext w:val="0"/>
        <w:keepLines w:val="0"/>
        <w:widowControl/>
        <w:suppressLineNumbers w:val="0"/>
        <w:spacing w:before="86" w:beforeAutospacing="0" w:after="86" w:afterAutospacing="0" w:line="9" w:lineRule="atLeast"/>
        <w:jc w:val="left"/>
        <w:rPr>
          <w:rFonts w:hint="default" w:ascii="Segoe UI" w:hAnsi="Segoe UI" w:eastAsia="Segoe UI" w:cs="Segoe UI"/>
          <w:sz w:val="20"/>
          <w:szCs w:val="20"/>
        </w:rPr>
      </w:pPr>
      <w:r>
        <w:rPr>
          <w:rFonts w:hint="default" w:ascii="Segoe UI" w:hAnsi="Segoe UI" w:eastAsia="Segoe UI" w:cs="Segoe UI"/>
          <w:b/>
          <w:bCs/>
          <w:i w:val="0"/>
          <w:iCs w:val="0"/>
          <w:caps w:val="0"/>
          <w:color w:val="333333"/>
          <w:spacing w:val="0"/>
          <w:sz w:val="20"/>
          <w:szCs w:val="20"/>
        </w:rPr>
        <w:t>第十六条  </w:t>
      </w:r>
    </w:p>
    <w:p w14:paraId="1A033D89">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除附件二所列本幢计入分摊面积的公共部位外，以下其他公共部位和小区内公共场所的所有权属全体业主：</w:t>
      </w:r>
    </w:p>
    <w:p w14:paraId="173BF7A8">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000000"/>
          <w:spacing w:val="0"/>
          <w:sz w:val="16"/>
          <w:szCs w:val="16"/>
          <w:shd w:val="clear" w:fill="DEDEDE"/>
        </w:rPr>
        <w:t>详见本合同补充协议</w:t>
      </w:r>
      <w:r>
        <w:rPr>
          <w:rFonts w:hint="default" w:ascii="Helvetica" w:hAnsi="Helvetica" w:eastAsia="Helvetica" w:cs="Helvetica"/>
          <w:i w:val="0"/>
          <w:iCs w:val="0"/>
          <w:caps w:val="0"/>
          <w:color w:val="333333"/>
          <w:spacing w:val="0"/>
          <w:sz w:val="16"/>
          <w:szCs w:val="16"/>
        </w:rPr>
        <w:t> 。</w:t>
      </w:r>
    </w:p>
    <w:p w14:paraId="58647F7E">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法律、法规另有规定的除外。</w:t>
      </w:r>
    </w:p>
    <w:p w14:paraId="58350489">
      <w:pPr>
        <w:pStyle w:val="4"/>
        <w:keepNext w:val="0"/>
        <w:keepLines w:val="0"/>
        <w:widowControl/>
        <w:suppressLineNumbers w:val="0"/>
        <w:spacing w:before="86" w:beforeAutospacing="0" w:after="86" w:afterAutospacing="0" w:line="9" w:lineRule="atLeast"/>
        <w:jc w:val="left"/>
        <w:rPr>
          <w:rFonts w:hint="default" w:ascii="Segoe UI" w:hAnsi="Segoe UI" w:eastAsia="Segoe UI" w:cs="Segoe UI"/>
          <w:sz w:val="20"/>
          <w:szCs w:val="20"/>
        </w:rPr>
      </w:pPr>
      <w:r>
        <w:rPr>
          <w:rFonts w:hint="default" w:ascii="Segoe UI" w:hAnsi="Segoe UI" w:eastAsia="Segoe UI" w:cs="Segoe UI"/>
          <w:b/>
          <w:bCs/>
          <w:i w:val="0"/>
          <w:iCs w:val="0"/>
          <w:caps w:val="0"/>
          <w:color w:val="333333"/>
          <w:spacing w:val="0"/>
          <w:sz w:val="20"/>
          <w:szCs w:val="20"/>
        </w:rPr>
        <w:t>第十七条  </w:t>
      </w:r>
    </w:p>
    <w:p w14:paraId="5F496D44">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买受人购买的该商品房仅作 </w:t>
      </w:r>
      <w:r>
        <w:rPr>
          <w:rFonts w:hint="default" w:ascii="Helvetica" w:hAnsi="Helvetica" w:eastAsia="Helvetica" w:cs="Helvetica"/>
          <w:i w:val="0"/>
          <w:iCs w:val="0"/>
          <w:caps w:val="0"/>
          <w:color w:val="000000"/>
          <w:spacing w:val="0"/>
          <w:sz w:val="16"/>
          <w:szCs w:val="16"/>
          <w:shd w:val="clear" w:fill="DEDEDE"/>
        </w:rPr>
        <w:t>车位</w:t>
      </w:r>
      <w:r>
        <w:rPr>
          <w:rFonts w:hint="default" w:ascii="Helvetica" w:hAnsi="Helvetica" w:eastAsia="Helvetica" w:cs="Helvetica"/>
          <w:i w:val="0"/>
          <w:iCs w:val="0"/>
          <w:caps w:val="0"/>
          <w:color w:val="333333"/>
          <w:spacing w:val="0"/>
          <w:sz w:val="16"/>
          <w:szCs w:val="16"/>
        </w:rPr>
        <w:t> 用途使用，买受人使用期间不得擅自改变该商品房的建筑主体结构、承重结构、建筑屋顶、外墙、外 窗（含天窗）的隔热、保温结构和用途。买受人擅自改变的，相应法律后果由买受人承担。除本合 同及其附件另有规定者外，买受人在使用期间有权与其他权利人共同享用与该商品房关联的公共 部位和设施，并承担相应义务。</w:t>
      </w:r>
    </w:p>
    <w:p w14:paraId="2F4A7AAE">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出卖人不得擅自改变与该商品房有关联的公共部位和设施的使用性质。</w:t>
      </w:r>
    </w:p>
    <w:p w14:paraId="22308948">
      <w:pPr>
        <w:pStyle w:val="4"/>
        <w:keepNext w:val="0"/>
        <w:keepLines w:val="0"/>
        <w:widowControl/>
        <w:suppressLineNumbers w:val="0"/>
        <w:spacing w:before="86" w:beforeAutospacing="0" w:after="86" w:afterAutospacing="0" w:line="9" w:lineRule="atLeast"/>
        <w:jc w:val="left"/>
        <w:rPr>
          <w:rFonts w:hint="default" w:ascii="Segoe UI" w:hAnsi="Segoe UI" w:eastAsia="Segoe UI" w:cs="Segoe UI"/>
          <w:sz w:val="20"/>
          <w:szCs w:val="20"/>
        </w:rPr>
      </w:pPr>
      <w:r>
        <w:rPr>
          <w:rFonts w:hint="default" w:ascii="Segoe UI" w:hAnsi="Segoe UI" w:eastAsia="Segoe UI" w:cs="Segoe UI"/>
          <w:b/>
          <w:bCs/>
          <w:i w:val="0"/>
          <w:iCs w:val="0"/>
          <w:caps w:val="0"/>
          <w:color w:val="333333"/>
          <w:spacing w:val="0"/>
          <w:sz w:val="20"/>
          <w:szCs w:val="20"/>
        </w:rPr>
        <w:t>第十八条  前期物业服务约定。</w:t>
      </w:r>
    </w:p>
    <w:p w14:paraId="31F8E975">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本商品房项目由出卖人依法以 【招标】 方式选聘 </w:t>
      </w:r>
      <w:r>
        <w:rPr>
          <w:rFonts w:hint="default" w:ascii="Helvetica" w:hAnsi="Helvetica" w:eastAsia="Helvetica" w:cs="Helvetica"/>
          <w:i w:val="0"/>
          <w:iCs w:val="0"/>
          <w:caps w:val="0"/>
          <w:color w:val="000000"/>
          <w:spacing w:val="0"/>
          <w:sz w:val="16"/>
          <w:szCs w:val="16"/>
          <w:shd w:val="clear" w:fill="DEDEDE"/>
        </w:rPr>
        <w:t>X</w:t>
      </w:r>
      <w:r>
        <w:rPr>
          <w:rFonts w:hint="default" w:ascii="Helvetica" w:hAnsi="Helvetica" w:eastAsia="Helvetica" w:cs="Helvetica"/>
          <w:i w:val="0"/>
          <w:iCs w:val="0"/>
          <w:caps w:val="0"/>
          <w:color w:val="333333"/>
          <w:spacing w:val="0"/>
          <w:sz w:val="16"/>
          <w:szCs w:val="16"/>
        </w:rPr>
        <w:t> 公司提供前期物业服务，服务内容及质量标准等见合同附件四。</w:t>
      </w:r>
    </w:p>
    <w:p w14:paraId="7B2F0E08">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专项维修资金由买受人按有关规定缴交，计人民币 </w:t>
      </w:r>
      <w:r>
        <w:rPr>
          <w:rFonts w:hint="default" w:ascii="Helvetica" w:hAnsi="Helvetica" w:eastAsia="Helvetica" w:cs="Helvetica"/>
          <w:i w:val="0"/>
          <w:iCs w:val="0"/>
          <w:caps w:val="0"/>
          <w:color w:val="000000"/>
          <w:spacing w:val="0"/>
          <w:sz w:val="16"/>
          <w:szCs w:val="16"/>
          <w:shd w:val="clear" w:fill="DEDEDE"/>
        </w:rPr>
        <w:t>X</w:t>
      </w:r>
      <w:r>
        <w:rPr>
          <w:rFonts w:hint="default" w:ascii="Helvetica" w:hAnsi="Helvetica" w:eastAsia="Helvetica" w:cs="Helvetica"/>
          <w:i w:val="0"/>
          <w:iCs w:val="0"/>
          <w:caps w:val="0"/>
          <w:color w:val="333333"/>
          <w:spacing w:val="0"/>
          <w:sz w:val="16"/>
          <w:szCs w:val="16"/>
        </w:rPr>
        <w:t> ，于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前缴交到房地产行政主管部门委托的商业银行监管账户上。</w:t>
      </w:r>
    </w:p>
    <w:p w14:paraId="7DF6CF3E">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监管银行： </w:t>
      </w:r>
      <w:r>
        <w:rPr>
          <w:rFonts w:hint="default" w:ascii="Helvetica" w:hAnsi="Helvetica" w:eastAsia="Helvetica" w:cs="Helvetica"/>
          <w:i w:val="0"/>
          <w:iCs w:val="0"/>
          <w:caps w:val="0"/>
          <w:color w:val="000000"/>
          <w:spacing w:val="0"/>
          <w:sz w:val="16"/>
          <w:szCs w:val="16"/>
          <w:shd w:val="clear" w:fill="DEDEDE"/>
        </w:rPr>
        <w:t>X</w:t>
      </w:r>
    </w:p>
    <w:p w14:paraId="21F4F382">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监管账户 </w:t>
      </w:r>
      <w:r>
        <w:rPr>
          <w:rFonts w:hint="default" w:ascii="Helvetica" w:hAnsi="Helvetica" w:eastAsia="Helvetica" w:cs="Helvetica"/>
          <w:i w:val="0"/>
          <w:iCs w:val="0"/>
          <w:caps w:val="0"/>
          <w:color w:val="000000"/>
          <w:spacing w:val="0"/>
          <w:sz w:val="16"/>
          <w:szCs w:val="16"/>
          <w:shd w:val="clear" w:fill="DEDEDE"/>
        </w:rPr>
        <w:t>X</w:t>
      </w:r>
    </w:p>
    <w:p w14:paraId="2DA791A7">
      <w:pPr>
        <w:pStyle w:val="4"/>
        <w:keepNext w:val="0"/>
        <w:keepLines w:val="0"/>
        <w:widowControl/>
        <w:suppressLineNumbers w:val="0"/>
        <w:spacing w:before="86" w:beforeAutospacing="0" w:after="86" w:afterAutospacing="0" w:line="9" w:lineRule="atLeast"/>
        <w:jc w:val="left"/>
        <w:rPr>
          <w:rFonts w:hint="default" w:ascii="Segoe UI" w:hAnsi="Segoe UI" w:eastAsia="Segoe UI" w:cs="Segoe UI"/>
          <w:sz w:val="20"/>
          <w:szCs w:val="20"/>
        </w:rPr>
      </w:pPr>
      <w:r>
        <w:rPr>
          <w:rFonts w:hint="default" w:ascii="Segoe UI" w:hAnsi="Segoe UI" w:eastAsia="Segoe UI" w:cs="Segoe UI"/>
          <w:b/>
          <w:bCs/>
          <w:i w:val="0"/>
          <w:iCs w:val="0"/>
          <w:caps w:val="0"/>
          <w:color w:val="333333"/>
          <w:spacing w:val="0"/>
          <w:sz w:val="20"/>
          <w:szCs w:val="20"/>
        </w:rPr>
        <w:t>第十九条  </w:t>
      </w:r>
    </w:p>
    <w:p w14:paraId="61586646">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买受人已详细阅读并理解本合同附件四有关前期物业服务合同和附件五临时管理规约的全部内容，买受人同意由出卖人依法选聘 的物业服务企业按期提供前期物业服务，同意按本合同附件四前期物业服务合同约定的价格和方式交纳物业服务费用，并同意遵守临时管理规约。</w:t>
      </w:r>
    </w:p>
    <w:p w14:paraId="036DF2C3">
      <w:pPr>
        <w:pStyle w:val="4"/>
        <w:keepNext w:val="0"/>
        <w:keepLines w:val="0"/>
        <w:widowControl/>
        <w:suppressLineNumbers w:val="0"/>
        <w:spacing w:before="86" w:beforeAutospacing="0" w:after="86" w:afterAutospacing="0" w:line="9" w:lineRule="atLeast"/>
        <w:jc w:val="left"/>
        <w:rPr>
          <w:rFonts w:hint="default" w:ascii="Segoe UI" w:hAnsi="Segoe UI" w:eastAsia="Segoe UI" w:cs="Segoe UI"/>
          <w:sz w:val="20"/>
          <w:szCs w:val="20"/>
        </w:rPr>
      </w:pPr>
      <w:r>
        <w:rPr>
          <w:rFonts w:hint="default" w:ascii="Segoe UI" w:hAnsi="Segoe UI" w:eastAsia="Segoe UI" w:cs="Segoe UI"/>
          <w:b/>
          <w:bCs/>
          <w:i w:val="0"/>
          <w:iCs w:val="0"/>
          <w:caps w:val="0"/>
          <w:color w:val="333333"/>
          <w:spacing w:val="0"/>
          <w:sz w:val="20"/>
          <w:szCs w:val="20"/>
        </w:rPr>
        <w:t>第二十条  文书送达。</w:t>
      </w:r>
    </w:p>
    <w:p w14:paraId="67EE0618">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本合同确定的联系地址为各类通知、文书送达的地址，如有变动应及时通知对方当事人和登记机构，否则造成 相关通知文书无法送达的，将视同已经送达，由此产生的法律责任由当事人自行承担。</w:t>
      </w:r>
    </w:p>
    <w:p w14:paraId="43F311DB">
      <w:pPr>
        <w:pStyle w:val="4"/>
        <w:keepNext w:val="0"/>
        <w:keepLines w:val="0"/>
        <w:widowControl/>
        <w:suppressLineNumbers w:val="0"/>
        <w:spacing w:before="86" w:beforeAutospacing="0" w:after="86" w:afterAutospacing="0" w:line="9" w:lineRule="atLeast"/>
        <w:jc w:val="left"/>
        <w:rPr>
          <w:rFonts w:hint="default" w:ascii="Segoe UI" w:hAnsi="Segoe UI" w:eastAsia="Segoe UI" w:cs="Segoe UI"/>
          <w:sz w:val="20"/>
          <w:szCs w:val="20"/>
        </w:rPr>
      </w:pPr>
      <w:r>
        <w:rPr>
          <w:rFonts w:hint="default" w:ascii="Segoe UI" w:hAnsi="Segoe UI" w:eastAsia="Segoe UI" w:cs="Segoe UI"/>
          <w:b/>
          <w:bCs/>
          <w:i w:val="0"/>
          <w:iCs w:val="0"/>
          <w:caps w:val="0"/>
          <w:color w:val="333333"/>
          <w:spacing w:val="0"/>
          <w:sz w:val="20"/>
          <w:szCs w:val="20"/>
        </w:rPr>
        <w:t>第二十一条  </w:t>
      </w:r>
    </w:p>
    <w:p w14:paraId="5B3B7E1E">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本合同在履行过程中发生的争议，由双方当事人协商解决；也可请求当地消费者 委员会调解处理，或者向当地工商行政管理部门申诉。协商不成的，按下述第 </w:t>
      </w:r>
      <w:r>
        <w:rPr>
          <w:rFonts w:hint="default" w:ascii="Helvetica" w:hAnsi="Helvetica" w:eastAsia="Helvetica" w:cs="Helvetica"/>
          <w:i w:val="0"/>
          <w:iCs w:val="0"/>
          <w:caps w:val="0"/>
          <w:color w:val="000000"/>
          <w:spacing w:val="0"/>
          <w:sz w:val="16"/>
          <w:szCs w:val="16"/>
          <w:shd w:val="clear" w:fill="DEDEDE"/>
        </w:rPr>
        <w:t>2</w:t>
      </w:r>
      <w:r>
        <w:rPr>
          <w:rFonts w:hint="default" w:ascii="Helvetica" w:hAnsi="Helvetica" w:eastAsia="Helvetica" w:cs="Helvetica"/>
          <w:i w:val="0"/>
          <w:iCs w:val="0"/>
          <w:caps w:val="0"/>
          <w:color w:val="333333"/>
          <w:spacing w:val="0"/>
          <w:sz w:val="16"/>
          <w:szCs w:val="16"/>
        </w:rPr>
        <w:t> 种方式解决：</w:t>
      </w:r>
    </w:p>
    <w:p w14:paraId="0A056121">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1.提交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仲裁委员会仲裁。</w:t>
      </w:r>
    </w:p>
    <w:p w14:paraId="76BE1A19">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2.依法向人民法院起诉。</w:t>
      </w:r>
    </w:p>
    <w:p w14:paraId="2E0EEDDC">
      <w:pPr>
        <w:pStyle w:val="4"/>
        <w:keepNext w:val="0"/>
        <w:keepLines w:val="0"/>
        <w:widowControl/>
        <w:suppressLineNumbers w:val="0"/>
        <w:spacing w:before="86" w:beforeAutospacing="0" w:after="86" w:afterAutospacing="0" w:line="9" w:lineRule="atLeast"/>
        <w:jc w:val="left"/>
        <w:rPr>
          <w:rFonts w:hint="default" w:ascii="Segoe UI" w:hAnsi="Segoe UI" w:eastAsia="Segoe UI" w:cs="Segoe UI"/>
          <w:sz w:val="20"/>
          <w:szCs w:val="20"/>
        </w:rPr>
      </w:pPr>
      <w:r>
        <w:rPr>
          <w:rFonts w:hint="default" w:ascii="Segoe UI" w:hAnsi="Segoe UI" w:eastAsia="Segoe UI" w:cs="Segoe UI"/>
          <w:b/>
          <w:bCs/>
          <w:i w:val="0"/>
          <w:iCs w:val="0"/>
          <w:caps w:val="0"/>
          <w:color w:val="333333"/>
          <w:spacing w:val="0"/>
          <w:sz w:val="20"/>
          <w:szCs w:val="20"/>
        </w:rPr>
        <w:t>第二十二条  </w:t>
      </w:r>
    </w:p>
    <w:p w14:paraId="60FD5BD4">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本合同未尽事项，可由双方约定后签订补充协议（附件六），但补充协议中不得含有减轻或免除 本合同中约定应当由出卖人承担的责任，或加重买受人责任、排除买受人主要权利的内容。</w:t>
      </w:r>
    </w:p>
    <w:p w14:paraId="08706B6A">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双方同意以下有关广告、宣传资料作为本合同附件 </w:t>
      </w:r>
      <w:r>
        <w:rPr>
          <w:rFonts w:hint="default" w:ascii="Helvetica" w:hAnsi="Helvetica" w:eastAsia="Helvetica" w:cs="Helvetica"/>
          <w:i w:val="0"/>
          <w:iCs w:val="0"/>
          <w:caps w:val="0"/>
          <w:color w:val="000000"/>
          <w:spacing w:val="0"/>
          <w:sz w:val="16"/>
          <w:szCs w:val="16"/>
          <w:shd w:val="clear" w:fill="DEDEDE"/>
        </w:rPr>
        <w:t>X</w:t>
      </w:r>
    </w:p>
    <w:p w14:paraId="245968B9">
      <w:pPr>
        <w:pStyle w:val="4"/>
        <w:keepNext w:val="0"/>
        <w:keepLines w:val="0"/>
        <w:widowControl/>
        <w:suppressLineNumbers w:val="0"/>
        <w:spacing w:before="86" w:beforeAutospacing="0" w:after="86" w:afterAutospacing="0" w:line="9" w:lineRule="atLeast"/>
        <w:jc w:val="left"/>
        <w:rPr>
          <w:rFonts w:hint="default" w:ascii="Segoe UI" w:hAnsi="Segoe UI" w:eastAsia="Segoe UI" w:cs="Segoe UI"/>
          <w:sz w:val="20"/>
          <w:szCs w:val="20"/>
        </w:rPr>
      </w:pPr>
      <w:r>
        <w:rPr>
          <w:rFonts w:hint="default" w:ascii="Segoe UI" w:hAnsi="Segoe UI" w:eastAsia="Segoe UI" w:cs="Segoe UI"/>
          <w:b/>
          <w:bCs/>
          <w:i w:val="0"/>
          <w:iCs w:val="0"/>
          <w:caps w:val="0"/>
          <w:color w:val="333333"/>
          <w:spacing w:val="0"/>
          <w:sz w:val="20"/>
          <w:szCs w:val="20"/>
        </w:rPr>
        <w:t>第二十三条  </w:t>
      </w:r>
    </w:p>
    <w:p w14:paraId="61EDDE93">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本合同附件与本合同具有同等法律效力。本合同及其附件内，空格部分填写的文字与印刷文字具有同等效力。</w:t>
      </w:r>
    </w:p>
    <w:p w14:paraId="494B0773">
      <w:pPr>
        <w:pStyle w:val="4"/>
        <w:keepNext w:val="0"/>
        <w:keepLines w:val="0"/>
        <w:widowControl/>
        <w:suppressLineNumbers w:val="0"/>
        <w:spacing w:before="86" w:beforeAutospacing="0" w:after="86" w:afterAutospacing="0" w:line="9" w:lineRule="atLeast"/>
        <w:jc w:val="left"/>
        <w:rPr>
          <w:rFonts w:hint="default" w:ascii="Segoe UI" w:hAnsi="Segoe UI" w:eastAsia="Segoe UI" w:cs="Segoe UI"/>
          <w:sz w:val="20"/>
          <w:szCs w:val="20"/>
        </w:rPr>
      </w:pPr>
      <w:r>
        <w:rPr>
          <w:rFonts w:hint="default" w:ascii="Segoe UI" w:hAnsi="Segoe UI" w:eastAsia="Segoe UI" w:cs="Segoe UI"/>
          <w:b/>
          <w:bCs/>
          <w:i w:val="0"/>
          <w:iCs w:val="0"/>
          <w:caps w:val="0"/>
          <w:color w:val="333333"/>
          <w:spacing w:val="0"/>
          <w:sz w:val="20"/>
          <w:szCs w:val="20"/>
        </w:rPr>
        <w:t>第二十四条  </w:t>
      </w:r>
    </w:p>
    <w:p w14:paraId="3BE379D2">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本合同连同附件共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页，一式 </w:t>
      </w:r>
      <w:r>
        <w:rPr>
          <w:rFonts w:hint="default" w:ascii="Helvetica" w:hAnsi="Helvetica" w:eastAsia="Helvetica" w:cs="Helvetica"/>
          <w:i w:val="0"/>
          <w:iCs w:val="0"/>
          <w:caps w:val="0"/>
          <w:color w:val="000000"/>
          <w:spacing w:val="0"/>
          <w:sz w:val="16"/>
          <w:szCs w:val="16"/>
          <w:shd w:val="clear" w:fill="DEDEDE"/>
        </w:rPr>
        <w:t>贰</w:t>
      </w:r>
      <w:r>
        <w:rPr>
          <w:rFonts w:hint="default" w:ascii="Helvetica" w:hAnsi="Helvetica" w:eastAsia="Helvetica" w:cs="Helvetica"/>
          <w:i w:val="0"/>
          <w:iCs w:val="0"/>
          <w:caps w:val="0"/>
          <w:color w:val="333333"/>
          <w:spacing w:val="0"/>
          <w:sz w:val="16"/>
          <w:szCs w:val="16"/>
        </w:rPr>
        <w:t> 份，具有同等法律效力，合同持有情况如下：</w:t>
      </w:r>
    </w:p>
    <w:p w14:paraId="58403DA0">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出卖人 </w:t>
      </w:r>
      <w:r>
        <w:rPr>
          <w:rFonts w:hint="default" w:ascii="Helvetica" w:hAnsi="Helvetica" w:eastAsia="Helvetica" w:cs="Helvetica"/>
          <w:i w:val="0"/>
          <w:iCs w:val="0"/>
          <w:caps w:val="0"/>
          <w:color w:val="000000"/>
          <w:spacing w:val="0"/>
          <w:sz w:val="16"/>
          <w:szCs w:val="16"/>
          <w:shd w:val="clear" w:fill="DEDEDE"/>
        </w:rPr>
        <w:t>壹</w:t>
      </w:r>
      <w:r>
        <w:rPr>
          <w:rFonts w:hint="default" w:ascii="Helvetica" w:hAnsi="Helvetica" w:eastAsia="Helvetica" w:cs="Helvetica"/>
          <w:i w:val="0"/>
          <w:iCs w:val="0"/>
          <w:caps w:val="0"/>
          <w:color w:val="333333"/>
          <w:spacing w:val="0"/>
          <w:sz w:val="16"/>
          <w:szCs w:val="16"/>
        </w:rPr>
        <w:t> 份（其中房屋权属登记机构办理预售合同登记备案时存档壹份），买受人 </w:t>
      </w:r>
      <w:r>
        <w:rPr>
          <w:rFonts w:hint="default" w:ascii="Helvetica" w:hAnsi="Helvetica" w:eastAsia="Helvetica" w:cs="Helvetica"/>
          <w:i w:val="0"/>
          <w:iCs w:val="0"/>
          <w:caps w:val="0"/>
          <w:color w:val="000000"/>
          <w:spacing w:val="0"/>
          <w:sz w:val="16"/>
          <w:szCs w:val="16"/>
          <w:shd w:val="clear" w:fill="DEDEDE"/>
        </w:rPr>
        <w:t>壹</w:t>
      </w:r>
      <w:r>
        <w:rPr>
          <w:rFonts w:hint="default" w:ascii="Helvetica" w:hAnsi="Helvetica" w:eastAsia="Helvetica" w:cs="Helvetica"/>
          <w:i w:val="0"/>
          <w:iCs w:val="0"/>
          <w:caps w:val="0"/>
          <w:color w:val="333333"/>
          <w:spacing w:val="0"/>
          <w:sz w:val="16"/>
          <w:szCs w:val="16"/>
        </w:rPr>
        <w:t> 份（原件不少于一份）， </w:t>
      </w:r>
      <w:r>
        <w:rPr>
          <w:rFonts w:hint="default" w:ascii="Helvetica" w:hAnsi="Helvetica" w:eastAsia="Helvetica" w:cs="Helvetica"/>
          <w:i w:val="0"/>
          <w:iCs w:val="0"/>
          <w:caps w:val="0"/>
          <w:color w:val="000000"/>
          <w:spacing w:val="0"/>
          <w:sz w:val="16"/>
          <w:szCs w:val="16"/>
          <w:shd w:val="clear" w:fill="DEDEDE"/>
        </w:rPr>
        <w:t>X</w:t>
      </w:r>
      <w:r>
        <w:rPr>
          <w:rFonts w:hint="default" w:ascii="Helvetica" w:hAnsi="Helvetica" w:eastAsia="Helvetica" w:cs="Helvetica"/>
          <w:i w:val="0"/>
          <w:iCs w:val="0"/>
          <w:caps w:val="0"/>
          <w:color w:val="333333"/>
          <w:spacing w:val="0"/>
          <w:sz w:val="16"/>
          <w:szCs w:val="16"/>
        </w:rPr>
        <w:t> 份。</w:t>
      </w:r>
    </w:p>
    <w:p w14:paraId="5B4371F5">
      <w:pPr>
        <w:pStyle w:val="4"/>
        <w:keepNext w:val="0"/>
        <w:keepLines w:val="0"/>
        <w:widowControl/>
        <w:suppressLineNumbers w:val="0"/>
        <w:spacing w:before="86" w:beforeAutospacing="0" w:after="86" w:afterAutospacing="0" w:line="9" w:lineRule="atLeast"/>
        <w:jc w:val="left"/>
        <w:rPr>
          <w:rFonts w:hint="default" w:ascii="Segoe UI" w:hAnsi="Segoe UI" w:eastAsia="Segoe UI" w:cs="Segoe UI"/>
          <w:sz w:val="20"/>
          <w:szCs w:val="20"/>
        </w:rPr>
      </w:pPr>
      <w:r>
        <w:rPr>
          <w:rFonts w:hint="default" w:ascii="Segoe UI" w:hAnsi="Segoe UI" w:eastAsia="Segoe UI" w:cs="Segoe UI"/>
          <w:b/>
          <w:bCs/>
          <w:i w:val="0"/>
          <w:iCs w:val="0"/>
          <w:caps w:val="0"/>
          <w:color w:val="333333"/>
          <w:spacing w:val="0"/>
          <w:sz w:val="20"/>
          <w:szCs w:val="20"/>
        </w:rPr>
        <w:t>第二十五条  </w:t>
      </w:r>
    </w:p>
    <w:p w14:paraId="57EC1D57">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本合同自双方签订之日起生效。本合同签订之日起 </w:t>
      </w:r>
      <w:r>
        <w:rPr>
          <w:rFonts w:hint="default" w:ascii="Helvetica" w:hAnsi="Helvetica" w:eastAsia="Helvetica" w:cs="Helvetica"/>
          <w:i w:val="0"/>
          <w:iCs w:val="0"/>
          <w:caps w:val="0"/>
          <w:color w:val="000000"/>
          <w:spacing w:val="0"/>
          <w:sz w:val="16"/>
          <w:szCs w:val="16"/>
          <w:shd w:val="clear" w:fill="DEDEDE"/>
        </w:rPr>
        <w:t>  ╳  </w:t>
      </w:r>
      <w:r>
        <w:rPr>
          <w:rFonts w:hint="default" w:ascii="Helvetica" w:hAnsi="Helvetica" w:eastAsia="Helvetica" w:cs="Helvetica"/>
          <w:i w:val="0"/>
          <w:iCs w:val="0"/>
          <w:caps w:val="0"/>
          <w:color w:val="333333"/>
          <w:spacing w:val="0"/>
          <w:sz w:val="16"/>
          <w:szCs w:val="16"/>
        </w:rPr>
        <w:t> 日内，由 ╳ 向房屋权属登记机构厦门市不动产登记中心申请预告登记。</w:t>
      </w:r>
    </w:p>
    <w:p w14:paraId="0E1F4F5F">
      <w:pPr>
        <w:pStyle w:val="4"/>
        <w:keepNext w:val="0"/>
        <w:keepLines w:val="0"/>
        <w:widowControl/>
        <w:suppressLineNumbers w:val="0"/>
        <w:spacing w:before="86" w:beforeAutospacing="0" w:after="86" w:afterAutospacing="0" w:line="9" w:lineRule="atLeast"/>
        <w:jc w:val="left"/>
        <w:rPr>
          <w:rFonts w:hint="default" w:ascii="Segoe UI" w:hAnsi="Segoe UI" w:eastAsia="Segoe UI" w:cs="Segoe UI"/>
          <w:sz w:val="20"/>
          <w:szCs w:val="20"/>
        </w:rPr>
      </w:pPr>
      <w:r>
        <w:rPr>
          <w:rFonts w:hint="default" w:ascii="Segoe UI" w:hAnsi="Segoe UI" w:eastAsia="Segoe UI" w:cs="Segoe UI"/>
          <w:b/>
          <w:bCs/>
          <w:i w:val="0"/>
          <w:iCs w:val="0"/>
          <w:caps w:val="0"/>
          <w:color w:val="333333"/>
          <w:spacing w:val="0"/>
          <w:sz w:val="20"/>
          <w:szCs w:val="20"/>
        </w:rPr>
        <w:t>第二十六条  </w:t>
      </w:r>
    </w:p>
    <w:p w14:paraId="53DE43E5">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商品房预售的，自本合同生效之日起30天内，由出卖人向厦门市不动产登记中心办理合同登记备案。</w:t>
      </w:r>
    </w:p>
    <w:p w14:paraId="58DABD4F">
      <w:pPr>
        <w:pStyle w:val="4"/>
        <w:keepNext w:val="0"/>
        <w:keepLines w:val="0"/>
        <w:widowControl/>
        <w:suppressLineNumbers w:val="0"/>
        <w:spacing w:before="86" w:beforeAutospacing="0" w:after="86" w:afterAutospacing="0" w:line="9" w:lineRule="atLeast"/>
        <w:jc w:val="left"/>
        <w:rPr>
          <w:rFonts w:hint="default" w:ascii="Segoe UI" w:hAnsi="Segoe UI" w:eastAsia="Segoe UI" w:cs="Segoe UI"/>
          <w:sz w:val="20"/>
          <w:szCs w:val="20"/>
        </w:rPr>
      </w:pPr>
      <w:r>
        <w:rPr>
          <w:rFonts w:hint="default" w:ascii="Segoe UI" w:hAnsi="Segoe UI" w:eastAsia="Segoe UI" w:cs="Segoe UI"/>
          <w:b/>
          <w:bCs/>
          <w:i w:val="0"/>
          <w:iCs w:val="0"/>
          <w:caps w:val="0"/>
          <w:color w:val="333333"/>
          <w:spacing w:val="0"/>
          <w:sz w:val="20"/>
          <w:szCs w:val="20"/>
        </w:rPr>
        <w:t>重要提示：  婚姻关系存续期间取得共有不动产的，应当由夫妻共同申请登记。</w:t>
      </w:r>
    </w:p>
    <w:p w14:paraId="208C7552">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出卖人（签章）：</w:t>
      </w:r>
    </w:p>
    <w:p w14:paraId="63F8A1FF">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【法定代表人】：</w:t>
      </w:r>
    </w:p>
    <w:p w14:paraId="31D75C95">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【委托代理人】：</w:t>
      </w:r>
    </w:p>
    <w:p w14:paraId="21636C4B">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（签章）：</w:t>
      </w:r>
    </w:p>
    <w:p w14:paraId="0B5A9619">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签订时间：</w:t>
      </w:r>
    </w:p>
    <w:p w14:paraId="23F8BEC4">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签与：福建厦门</w:t>
      </w:r>
    </w:p>
    <w:p w14:paraId="29BAE5AF">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本合同的用户初始密码为,您可以登录http://www.xmjydj.com,点击业主合同查询按钮修改密码.</w:t>
      </w:r>
    </w:p>
    <w:p w14:paraId="32410FB9">
      <w:pPr>
        <w:keepNext w:val="0"/>
        <w:keepLines w:val="0"/>
        <w:widowControl/>
        <w:suppressLineNumbers w:val="0"/>
        <w:ind w:left="0" w:firstLine="0"/>
        <w:jc w:val="left"/>
        <w:rPr>
          <w:rFonts w:hint="default" w:ascii="Helvetica" w:hAnsi="Helvetica" w:eastAsia="Helvetica" w:cs="Helvetica"/>
          <w:i w:val="0"/>
          <w:iCs w:val="0"/>
          <w:caps w:val="0"/>
          <w:color w:val="333333"/>
          <w:spacing w:val="0"/>
          <w:sz w:val="18"/>
          <w:szCs w:val="18"/>
        </w:rPr>
      </w:pPr>
      <w:r>
        <w:rPr>
          <w:rFonts w:hint="default" w:ascii="Helvetica" w:hAnsi="Helvetica" w:eastAsia="Helvetica" w:cs="Helvetica"/>
          <w:i w:val="0"/>
          <w:iCs w:val="0"/>
          <w:caps w:val="0"/>
          <w:color w:val="333333"/>
          <w:spacing w:val="0"/>
          <w:kern w:val="0"/>
          <w:sz w:val="18"/>
          <w:szCs w:val="18"/>
          <w:lang w:val="en-US" w:eastAsia="zh-CN" w:bidi="ar"/>
        </w:rPr>
        <w:t>附件一  房屋平面图</w:t>
      </w:r>
    </w:p>
    <w:p w14:paraId="26E2047E">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000000"/>
          <w:spacing w:val="0"/>
          <w:sz w:val="16"/>
          <w:szCs w:val="16"/>
          <w:shd w:val="clear" w:fill="DEDEDE"/>
        </w:rPr>
        <w:t>╳</w:t>
      </w:r>
    </w:p>
    <w:p w14:paraId="514F3D05">
      <w:pPr>
        <w:keepNext w:val="0"/>
        <w:keepLines w:val="0"/>
        <w:widowControl/>
        <w:suppressLineNumbers w:val="0"/>
        <w:ind w:left="0" w:firstLine="0"/>
        <w:jc w:val="left"/>
        <w:rPr>
          <w:rFonts w:hint="default" w:ascii="Helvetica" w:hAnsi="Helvetica" w:eastAsia="Helvetica" w:cs="Helvetica"/>
          <w:i w:val="0"/>
          <w:iCs w:val="0"/>
          <w:caps w:val="0"/>
          <w:color w:val="333333"/>
          <w:spacing w:val="0"/>
          <w:sz w:val="18"/>
          <w:szCs w:val="18"/>
        </w:rPr>
      </w:pPr>
      <w:r>
        <w:rPr>
          <w:rFonts w:hint="default" w:ascii="Helvetica" w:hAnsi="Helvetica" w:eastAsia="Helvetica" w:cs="Helvetica"/>
          <w:i w:val="0"/>
          <w:iCs w:val="0"/>
          <w:caps w:val="0"/>
          <w:color w:val="333333"/>
          <w:spacing w:val="0"/>
          <w:kern w:val="0"/>
          <w:sz w:val="18"/>
          <w:szCs w:val="18"/>
          <w:lang w:val="en-US" w:eastAsia="zh-CN" w:bidi="ar"/>
        </w:rPr>
        <w:t>附件二  公共部位共有分摊建筑面积构成说明</w:t>
      </w:r>
    </w:p>
    <w:p w14:paraId="5BEF87C6">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000000"/>
          <w:spacing w:val="0"/>
          <w:sz w:val="16"/>
          <w:szCs w:val="16"/>
          <w:shd w:val="clear" w:fill="DEDEDE"/>
        </w:rPr>
        <w:t>╳</w:t>
      </w:r>
    </w:p>
    <w:p w14:paraId="60E3EB9F">
      <w:pPr>
        <w:keepNext w:val="0"/>
        <w:keepLines w:val="0"/>
        <w:widowControl/>
        <w:suppressLineNumbers w:val="0"/>
        <w:ind w:left="0" w:firstLine="0"/>
        <w:jc w:val="left"/>
        <w:rPr>
          <w:rFonts w:hint="default" w:ascii="Helvetica" w:hAnsi="Helvetica" w:eastAsia="Helvetica" w:cs="Helvetica"/>
          <w:i w:val="0"/>
          <w:iCs w:val="0"/>
          <w:caps w:val="0"/>
          <w:color w:val="333333"/>
          <w:spacing w:val="0"/>
          <w:sz w:val="18"/>
          <w:szCs w:val="18"/>
        </w:rPr>
      </w:pPr>
      <w:r>
        <w:rPr>
          <w:rFonts w:hint="default" w:ascii="Helvetica" w:hAnsi="Helvetica" w:eastAsia="Helvetica" w:cs="Helvetica"/>
          <w:i w:val="0"/>
          <w:iCs w:val="0"/>
          <w:caps w:val="0"/>
          <w:color w:val="333333"/>
          <w:spacing w:val="0"/>
          <w:kern w:val="0"/>
          <w:sz w:val="18"/>
          <w:szCs w:val="18"/>
          <w:lang w:val="en-US" w:eastAsia="zh-CN" w:bidi="ar"/>
        </w:rPr>
        <w:t>附件三  建筑节能措施、指标和室内分隔、装饰装修、设备标准</w:t>
      </w:r>
    </w:p>
    <w:p w14:paraId="0D4905CB">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000000"/>
          <w:spacing w:val="0"/>
          <w:sz w:val="16"/>
          <w:szCs w:val="16"/>
          <w:shd w:val="clear" w:fill="DEDEDE"/>
        </w:rPr>
        <w:t>╳</w:t>
      </w:r>
    </w:p>
    <w:p w14:paraId="4CE3F4D6">
      <w:pPr>
        <w:keepNext w:val="0"/>
        <w:keepLines w:val="0"/>
        <w:widowControl/>
        <w:suppressLineNumbers w:val="0"/>
        <w:ind w:left="0" w:firstLine="0"/>
        <w:jc w:val="left"/>
        <w:rPr>
          <w:rFonts w:hint="default" w:ascii="Helvetica" w:hAnsi="Helvetica" w:eastAsia="Helvetica" w:cs="Helvetica"/>
          <w:i w:val="0"/>
          <w:iCs w:val="0"/>
          <w:caps w:val="0"/>
          <w:color w:val="333333"/>
          <w:spacing w:val="0"/>
          <w:sz w:val="18"/>
          <w:szCs w:val="18"/>
        </w:rPr>
      </w:pPr>
      <w:r>
        <w:rPr>
          <w:rFonts w:hint="default" w:ascii="Helvetica" w:hAnsi="Helvetica" w:eastAsia="Helvetica" w:cs="Helvetica"/>
          <w:i w:val="0"/>
          <w:iCs w:val="0"/>
          <w:caps w:val="0"/>
          <w:color w:val="333333"/>
          <w:spacing w:val="0"/>
          <w:kern w:val="0"/>
          <w:sz w:val="18"/>
          <w:szCs w:val="18"/>
          <w:lang w:val="en-US" w:eastAsia="zh-CN" w:bidi="ar"/>
        </w:rPr>
        <w:t>附件四  前期物业服务合同</w:t>
      </w:r>
    </w:p>
    <w:p w14:paraId="47E82D36">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000000"/>
          <w:spacing w:val="0"/>
          <w:sz w:val="16"/>
          <w:szCs w:val="16"/>
          <w:shd w:val="clear" w:fill="DEDEDE"/>
        </w:rPr>
        <w:t>╳</w:t>
      </w:r>
    </w:p>
    <w:p w14:paraId="5A589F39">
      <w:pPr>
        <w:keepNext w:val="0"/>
        <w:keepLines w:val="0"/>
        <w:widowControl/>
        <w:suppressLineNumbers w:val="0"/>
        <w:ind w:left="0" w:firstLine="0"/>
        <w:jc w:val="left"/>
        <w:rPr>
          <w:rFonts w:hint="default" w:ascii="Helvetica" w:hAnsi="Helvetica" w:eastAsia="Helvetica" w:cs="Helvetica"/>
          <w:i w:val="0"/>
          <w:iCs w:val="0"/>
          <w:caps w:val="0"/>
          <w:color w:val="333333"/>
          <w:spacing w:val="0"/>
          <w:sz w:val="18"/>
          <w:szCs w:val="18"/>
        </w:rPr>
      </w:pPr>
      <w:r>
        <w:rPr>
          <w:rFonts w:hint="default" w:ascii="Helvetica" w:hAnsi="Helvetica" w:eastAsia="Helvetica" w:cs="Helvetica"/>
          <w:i w:val="0"/>
          <w:iCs w:val="0"/>
          <w:caps w:val="0"/>
          <w:color w:val="333333"/>
          <w:spacing w:val="0"/>
          <w:kern w:val="0"/>
          <w:sz w:val="18"/>
          <w:szCs w:val="18"/>
          <w:lang w:val="en-US" w:eastAsia="zh-CN" w:bidi="ar"/>
        </w:rPr>
        <w:t>附件五  临时管理规约</w:t>
      </w:r>
    </w:p>
    <w:p w14:paraId="5644A283">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000000"/>
          <w:spacing w:val="0"/>
          <w:sz w:val="16"/>
          <w:szCs w:val="16"/>
          <w:shd w:val="clear" w:fill="DEDEDE"/>
        </w:rPr>
        <w:t>╳</w:t>
      </w:r>
    </w:p>
    <w:p w14:paraId="1C4844FF">
      <w:pPr>
        <w:keepNext w:val="0"/>
        <w:keepLines w:val="0"/>
        <w:widowControl/>
        <w:suppressLineNumbers w:val="0"/>
        <w:ind w:left="0" w:firstLine="0"/>
        <w:jc w:val="left"/>
        <w:rPr>
          <w:rFonts w:hint="default" w:ascii="Helvetica" w:hAnsi="Helvetica" w:eastAsia="Helvetica" w:cs="Helvetica"/>
          <w:i w:val="0"/>
          <w:iCs w:val="0"/>
          <w:caps w:val="0"/>
          <w:color w:val="333333"/>
          <w:spacing w:val="0"/>
          <w:sz w:val="18"/>
          <w:szCs w:val="18"/>
        </w:rPr>
      </w:pPr>
      <w:r>
        <w:rPr>
          <w:rFonts w:hint="default" w:ascii="Helvetica" w:hAnsi="Helvetica" w:eastAsia="Helvetica" w:cs="Helvetica"/>
          <w:i w:val="0"/>
          <w:iCs w:val="0"/>
          <w:caps w:val="0"/>
          <w:color w:val="333333"/>
          <w:spacing w:val="0"/>
          <w:kern w:val="0"/>
          <w:sz w:val="18"/>
          <w:szCs w:val="18"/>
          <w:lang w:val="en-US" w:eastAsia="zh-CN" w:bidi="ar"/>
        </w:rPr>
        <w:t>附件六  合同补充协议</w:t>
      </w:r>
    </w:p>
    <w:p w14:paraId="42158F8B">
      <w:pPr>
        <w:pStyle w:val="5"/>
        <w:keepNext w:val="0"/>
        <w:keepLines w:val="0"/>
        <w:widowControl/>
        <w:suppressLineNumbers w:val="0"/>
        <w:spacing w:before="0" w:beforeAutospacing="0" w:after="60" w:afterAutospacing="0" w:line="24" w:lineRule="atLeast"/>
        <w:ind w:left="0" w:right="0" w:firstLine="420"/>
        <w:rPr>
          <w:rFonts w:hint="default" w:ascii="Helvetica" w:hAnsi="Helvetica" w:eastAsia="Helvetica" w:cs="Helvetica"/>
          <w:i w:val="0"/>
          <w:iCs w:val="0"/>
          <w:caps w:val="0"/>
          <w:color w:val="333333"/>
          <w:spacing w:val="0"/>
          <w:sz w:val="16"/>
          <w:szCs w:val="16"/>
        </w:rPr>
      </w:pPr>
    </w:p>
    <w:p w14:paraId="702DCC6F">
      <w:pPr>
        <w:pStyle w:val="5"/>
        <w:keepNext w:val="0"/>
        <w:keepLines w:val="0"/>
        <w:widowControl/>
        <w:suppressLineNumbers w:val="0"/>
        <w:spacing w:before="0" w:beforeAutospacing="0" w:after="34" w:afterAutospacing="0" w:line="24" w:lineRule="atLeast"/>
        <w:ind w:left="0" w:right="0" w:firstLine="420"/>
        <w:jc w:val="center"/>
        <w:rPr>
          <w:rFonts w:hint="default" w:ascii="Helvetica" w:hAnsi="Helvetica" w:eastAsia="Helvetica" w:cs="Helvetica"/>
          <w:i w:val="0"/>
          <w:iCs w:val="0"/>
          <w:caps w:val="0"/>
          <w:color w:val="333333"/>
          <w:spacing w:val="0"/>
          <w:sz w:val="16"/>
          <w:szCs w:val="16"/>
        </w:rPr>
      </w:pPr>
      <w:r>
        <w:rPr>
          <w:rStyle w:val="8"/>
          <w:rFonts w:hint="eastAsia" w:ascii="宋体" w:hAnsi="宋体" w:eastAsia="宋体" w:cs="宋体"/>
          <w:b/>
          <w:bCs/>
          <w:i w:val="0"/>
          <w:iCs w:val="0"/>
          <w:caps w:val="0"/>
          <w:color w:val="333333"/>
          <w:spacing w:val="0"/>
          <w:sz w:val="24"/>
          <w:szCs w:val="24"/>
        </w:rPr>
        <w:t>特别提示</w:t>
      </w:r>
    </w:p>
    <w:p w14:paraId="38C093E8">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Style w:val="8"/>
          <w:rFonts w:hint="eastAsia" w:ascii="宋体" w:hAnsi="宋体" w:eastAsia="宋体" w:cs="宋体"/>
          <w:b/>
          <w:bCs/>
          <w:i w:val="0"/>
          <w:iCs w:val="0"/>
          <w:caps w:val="0"/>
          <w:color w:val="333333"/>
          <w:spacing w:val="0"/>
          <w:sz w:val="24"/>
          <w:szCs w:val="24"/>
        </w:rPr>
        <w:t>为确保买受人充分理解合同条款，出卖人特别提示买受人在签订前，详细阅读并充分理解《商品房买卖合同》及包括本协议在内的全部附件（以下简称“本合同”或“合同”）等合同全部条款及内容。若有需要出卖人特别解释或说明的，请买受人在签约时向出卖人提出，出卖人将依法给予解释或说明。合同一经签订即对双方均具有约束力。</w:t>
      </w:r>
    </w:p>
    <w:p w14:paraId="29077979">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根据出卖人与买受人签署的《商品房买卖合同》(以下称合同</w:t>
      </w:r>
      <w:r>
        <w:rPr>
          <w:rFonts w:ascii="Calibri" w:hAnsi="Calibri" w:eastAsia="Helvetica" w:cs="Calibri"/>
          <w:i w:val="0"/>
          <w:iCs w:val="0"/>
          <w:caps w:val="0"/>
          <w:color w:val="333333"/>
          <w:spacing w:val="0"/>
          <w:sz w:val="16"/>
          <w:szCs w:val="16"/>
        </w:rPr>
        <w:t>)</w:t>
      </w:r>
      <w:r>
        <w:rPr>
          <w:rFonts w:hint="eastAsia" w:ascii="宋体" w:hAnsi="宋体" w:eastAsia="宋体" w:cs="宋体"/>
          <w:i w:val="0"/>
          <w:iCs w:val="0"/>
          <w:caps w:val="0"/>
          <w:color w:val="333333"/>
          <w:spacing w:val="0"/>
          <w:sz w:val="16"/>
          <w:szCs w:val="16"/>
        </w:rPr>
        <w:t>第二十二条的规定</w:t>
      </w:r>
      <w:r>
        <w:rPr>
          <w:rFonts w:hint="default" w:ascii="Calibri" w:hAnsi="Calibri" w:eastAsia="Helvetica" w:cs="Calibri"/>
          <w:i w:val="0"/>
          <w:iCs w:val="0"/>
          <w:caps w:val="0"/>
          <w:color w:val="333333"/>
          <w:spacing w:val="0"/>
          <w:sz w:val="16"/>
          <w:szCs w:val="16"/>
        </w:rPr>
        <w:t>,</w:t>
      </w:r>
      <w:r>
        <w:rPr>
          <w:rFonts w:hint="eastAsia" w:ascii="宋体" w:hAnsi="宋体" w:eastAsia="宋体" w:cs="宋体"/>
          <w:i w:val="0"/>
          <w:iCs w:val="0"/>
          <w:caps w:val="0"/>
          <w:color w:val="333333"/>
          <w:spacing w:val="0"/>
          <w:sz w:val="16"/>
          <w:szCs w:val="16"/>
        </w:rPr>
        <w:t>就合同未尽事项，双方达成以下条款以资共同信守：</w:t>
      </w:r>
    </w:p>
    <w:p w14:paraId="29AA4BC5">
      <w:pPr>
        <w:pStyle w:val="5"/>
        <w:keepNext w:val="0"/>
        <w:keepLines w:val="0"/>
        <w:widowControl/>
        <w:suppressLineNumbers w:val="0"/>
        <w:shd w:val="clear" w:fill="FFFFFF"/>
        <w:spacing w:before="0" w:beforeAutospacing="0" w:after="60" w:afterAutospacing="0" w:line="24" w:lineRule="atLeast"/>
        <w:ind w:left="0" w:right="0" w:firstLine="240"/>
        <w:rPr>
          <w:rFonts w:hint="default" w:ascii="Helvetica" w:hAnsi="Helvetica" w:eastAsia="Helvetica" w:cs="Helvetica"/>
          <w:i w:val="0"/>
          <w:iCs w:val="0"/>
          <w:caps w:val="0"/>
          <w:color w:val="333333"/>
          <w:spacing w:val="0"/>
          <w:sz w:val="16"/>
          <w:szCs w:val="16"/>
        </w:rPr>
      </w:pPr>
      <w:r>
        <w:rPr>
          <w:rStyle w:val="8"/>
          <w:rFonts w:hint="eastAsia" w:ascii="宋体" w:hAnsi="宋体" w:eastAsia="宋体" w:cs="宋体"/>
          <w:b/>
          <w:bCs/>
          <w:i w:val="0"/>
          <w:iCs w:val="0"/>
          <w:caps w:val="0"/>
          <w:color w:val="333333"/>
          <w:spacing w:val="0"/>
          <w:sz w:val="24"/>
          <w:szCs w:val="24"/>
          <w:shd w:val="clear" w:fill="FFFFFF"/>
        </w:rPr>
        <w:t>一、对“合同当事人”的补充约定</w:t>
      </w:r>
    </w:p>
    <w:p w14:paraId="5FC63349">
      <w:pPr>
        <w:pStyle w:val="5"/>
        <w:keepNext w:val="0"/>
        <w:keepLines w:val="0"/>
        <w:widowControl/>
        <w:suppressLineNumbers w:val="0"/>
        <w:shd w:val="clear" w:fill="FFFFFF"/>
        <w:spacing w:before="0" w:beforeAutospacing="0" w:after="60" w:afterAutospacing="0" w:line="24" w:lineRule="atLeast"/>
        <w:ind w:left="6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shd w:val="clear" w:fill="FFFFFF"/>
        </w:rPr>
        <w:t>1.买受人保证，本合同所书之买受人通讯地址和电话真实有效并确认以该通讯地址为本合同有效联系地址。如有变更，应在变更后第二日内书面通知出卖人，并自送达出卖人后生效，否则仍视本合同所书之通讯地址、电话为通讯送达地址及联系电话，因此产生无法送达的后果由买受人自行承担。</w:t>
      </w:r>
    </w:p>
    <w:p w14:paraId="048B4376">
      <w:pPr>
        <w:pStyle w:val="5"/>
        <w:keepNext w:val="0"/>
        <w:keepLines w:val="0"/>
        <w:widowControl/>
        <w:suppressLineNumbers w:val="0"/>
        <w:shd w:val="clear" w:fill="FFFFFF"/>
        <w:spacing w:before="0" w:beforeAutospacing="0" w:after="60" w:afterAutospacing="0" w:line="24" w:lineRule="atLeast"/>
        <w:ind w:left="6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shd w:val="clear" w:fill="FFFFFF"/>
        </w:rPr>
        <w:t>2.出卖人基于本合同及本协议向买受人发出的所有通知以及司法仲裁等裁判机关需向买受人送达的法律文书等，均可向买受人在本合同中记载的通讯地址和电话发出，并可采取电话、短信、挂号信、特快专递、报纸公告、专人手递中的任一种或多种方式，补充协议其他条款另有特殊约定的，按特殊约定执行。挂号信自投邮之日起第5日即视为送达；特快专递自投邮之日起第3日即视为送达；报纸公告自刊登之日即视为送达；若买受人实际签收的日期早于前述约定，则以实际签收日期为准。如因买受人拒绝签收、联系方式有误或发生变化未及时通知出卖人或其他非出卖人原因买受人未签收的，均视为有效送达。</w:t>
      </w:r>
    </w:p>
    <w:p w14:paraId="3F68CEE7">
      <w:pPr>
        <w:pStyle w:val="5"/>
        <w:keepNext w:val="0"/>
        <w:keepLines w:val="0"/>
        <w:widowControl/>
        <w:suppressLineNumbers w:val="0"/>
        <w:shd w:val="clear" w:fill="FFFFFF"/>
        <w:spacing w:before="0" w:beforeAutospacing="0" w:after="60" w:afterAutospacing="0" w:line="24" w:lineRule="atLeast"/>
        <w:ind w:left="6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shd w:val="clear" w:fill="FFFFFF"/>
        </w:rPr>
        <w:t>3.买受人为二人或二人以上的，视为互相授权并同意，出卖人依据本合同约定向其中任何一人发出通知或提出要求或履行合同约定事务的，即视为向所有买受人发出通知或提出要求或履行合同约定事务，买受人之间应自行联络沟通与本合同相关之事项。</w:t>
      </w:r>
    </w:p>
    <w:p w14:paraId="20ED2725">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Style w:val="8"/>
          <w:rFonts w:hint="eastAsia" w:ascii="宋体" w:hAnsi="宋体" w:eastAsia="宋体" w:cs="宋体"/>
          <w:b/>
          <w:bCs/>
          <w:i w:val="0"/>
          <w:iCs w:val="0"/>
          <w:caps w:val="0"/>
          <w:color w:val="333333"/>
          <w:spacing w:val="0"/>
          <w:sz w:val="24"/>
          <w:szCs w:val="24"/>
        </w:rPr>
        <w:t>二、</w:t>
      </w:r>
      <w:r>
        <w:rPr>
          <w:rStyle w:val="8"/>
          <w:rFonts w:hint="eastAsia" w:ascii="宋体" w:hAnsi="宋体" w:eastAsia="宋体" w:cs="宋体"/>
          <w:b/>
          <w:bCs/>
          <w:i w:val="0"/>
          <w:iCs w:val="0"/>
          <w:caps w:val="0"/>
          <w:color w:val="333333"/>
          <w:spacing w:val="0"/>
          <w:sz w:val="24"/>
          <w:szCs w:val="24"/>
          <w:shd w:val="clear" w:fill="FFFFFF"/>
        </w:rPr>
        <w:t>对“计价方式和价款、付款方式及期限”的补充约定</w:t>
      </w:r>
    </w:p>
    <w:p w14:paraId="6D20E20E">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1.本合同的商品房总价款为人民币       元，（大写       元整），其中不含税价款为人民币       元，（大写       元整），增值税价款人民币       元，（大写       元整）。因国家法律法规、政策等变化导致出卖人项目开发涉及的税率调整的，本合同商品房总价款不发生调整。</w:t>
      </w:r>
    </w:p>
    <w:p w14:paraId="6825BDC4">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关于房款支付的特别约定：</w:t>
      </w:r>
    </w:p>
    <w:p w14:paraId="6FC46CB6">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（一）关于“房票 ”的约定。</w:t>
      </w:r>
    </w:p>
    <w:p w14:paraId="7F2D3F18">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（1）以房票全额支付购房款付款：买受人在签订本合同当日使用房票支付全部购房款</w:t>
      </w:r>
      <w:r>
        <w:rPr>
          <w:rFonts w:hint="eastAsia" w:ascii="宋体" w:hAnsi="宋体" w:eastAsia="宋体" w:cs="宋体"/>
          <w:i w:val="0"/>
          <w:iCs w:val="0"/>
          <w:caps w:val="0"/>
          <w:color w:val="333333"/>
          <w:spacing w:val="0"/>
          <w:sz w:val="16"/>
          <w:szCs w:val="16"/>
          <w:u w:val="single"/>
        </w:rPr>
        <w:t>        </w:t>
      </w:r>
      <w:r>
        <w:rPr>
          <w:rFonts w:hint="eastAsia" w:ascii="宋体" w:hAnsi="宋体" w:eastAsia="宋体" w:cs="宋体"/>
          <w:i w:val="0"/>
          <w:iCs w:val="0"/>
          <w:caps w:val="0"/>
          <w:color w:val="333333"/>
          <w:spacing w:val="0"/>
          <w:sz w:val="16"/>
          <w:szCs w:val="16"/>
        </w:rPr>
        <w:t>（币种</w:t>
      </w:r>
      <w:r>
        <w:rPr>
          <w:rFonts w:hint="eastAsia" w:ascii="宋体" w:hAnsi="宋体" w:eastAsia="宋体" w:cs="宋体"/>
          <w:i w:val="0"/>
          <w:iCs w:val="0"/>
          <w:caps w:val="0"/>
          <w:color w:val="333333"/>
          <w:spacing w:val="0"/>
          <w:sz w:val="16"/>
          <w:szCs w:val="16"/>
          <w:u w:val="single"/>
        </w:rPr>
        <w:t>     </w:t>
      </w:r>
      <w:r>
        <w:rPr>
          <w:rFonts w:hint="eastAsia" w:ascii="宋体" w:hAnsi="宋体" w:eastAsia="宋体" w:cs="宋体"/>
          <w:i w:val="0"/>
          <w:iCs w:val="0"/>
          <w:caps w:val="0"/>
          <w:color w:val="333333"/>
          <w:spacing w:val="0"/>
          <w:sz w:val="16"/>
          <w:szCs w:val="16"/>
        </w:rPr>
        <w:t>）</w:t>
      </w:r>
      <w:r>
        <w:rPr>
          <w:rFonts w:hint="default" w:ascii="Helvetica" w:hAnsi="Helvetica" w:eastAsia="Helvetica" w:cs="Helvetica"/>
          <w:i w:val="0"/>
          <w:iCs w:val="0"/>
          <w:caps w:val="0"/>
          <w:color w:val="333333"/>
          <w:spacing w:val="0"/>
          <w:sz w:val="16"/>
          <w:szCs w:val="16"/>
        </w:rPr>
        <w:t>  </w:t>
      </w:r>
      <w:r>
        <w:rPr>
          <w:rFonts w:hint="eastAsia" w:ascii="宋体" w:hAnsi="宋体" w:eastAsia="宋体" w:cs="宋体"/>
          <w:i w:val="0"/>
          <w:iCs w:val="0"/>
          <w:caps w:val="0"/>
          <w:color w:val="333333"/>
          <w:spacing w:val="0"/>
          <w:sz w:val="16"/>
          <w:szCs w:val="16"/>
        </w:rPr>
        <w:t>元（大写</w:t>
      </w:r>
      <w:r>
        <w:rPr>
          <w:rFonts w:hint="eastAsia" w:ascii="宋体" w:hAnsi="宋体" w:eastAsia="宋体" w:cs="宋体"/>
          <w:i w:val="0"/>
          <w:iCs w:val="0"/>
          <w:caps w:val="0"/>
          <w:color w:val="333333"/>
          <w:spacing w:val="0"/>
          <w:sz w:val="16"/>
          <w:szCs w:val="16"/>
          <w:u w:val="none"/>
        </w:rPr>
        <w:t>：</w:t>
      </w:r>
      <w:r>
        <w:rPr>
          <w:rFonts w:hint="eastAsia" w:ascii="宋体" w:hAnsi="宋体" w:eastAsia="宋体" w:cs="宋体"/>
          <w:i w:val="0"/>
          <w:iCs w:val="0"/>
          <w:caps w:val="0"/>
          <w:color w:val="333333"/>
          <w:spacing w:val="0"/>
          <w:sz w:val="16"/>
          <w:szCs w:val="16"/>
          <w:u w:val="single"/>
        </w:rPr>
        <w:t>      </w:t>
      </w:r>
      <w:r>
        <w:rPr>
          <w:rFonts w:hint="default" w:ascii="Helvetica" w:hAnsi="Helvetica" w:eastAsia="Helvetica" w:cs="Helvetica"/>
          <w:i w:val="0"/>
          <w:iCs w:val="0"/>
          <w:caps w:val="0"/>
          <w:color w:val="333333"/>
          <w:spacing w:val="0"/>
          <w:sz w:val="16"/>
          <w:szCs w:val="16"/>
          <w:u w:val="single"/>
        </w:rPr>
        <w:t>  </w:t>
      </w:r>
      <w:r>
        <w:rPr>
          <w:rFonts w:hint="default" w:ascii="Helvetica" w:hAnsi="Helvetica" w:eastAsia="Helvetica" w:cs="Helvetica"/>
          <w:i w:val="0"/>
          <w:iCs w:val="0"/>
          <w:caps w:val="0"/>
          <w:color w:val="333333"/>
          <w:spacing w:val="0"/>
          <w:sz w:val="16"/>
          <w:szCs w:val="16"/>
          <w:u w:val="none"/>
        </w:rPr>
        <w:t> </w:t>
      </w:r>
      <w:r>
        <w:rPr>
          <w:rFonts w:hint="eastAsia" w:ascii="宋体" w:hAnsi="宋体" w:eastAsia="宋体" w:cs="宋体"/>
          <w:i w:val="0"/>
          <w:iCs w:val="0"/>
          <w:caps w:val="0"/>
          <w:color w:val="333333"/>
          <w:spacing w:val="0"/>
          <w:sz w:val="16"/>
          <w:szCs w:val="16"/>
        </w:rPr>
        <w:t>元整），房票实际兑付金额与前述约定金额不一致的，以实际兑付金额为准。</w:t>
      </w:r>
    </w:p>
    <w:p w14:paraId="585FDC34">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（2）以房票支付首期购房款：买受人在签订本合同当日使用房票支付首期购房款        （币种     ）</w:t>
      </w:r>
      <w:r>
        <w:rPr>
          <w:rFonts w:hint="default" w:ascii="Helvetica" w:hAnsi="Helvetica" w:eastAsia="Helvetica" w:cs="Helvetica"/>
          <w:i w:val="0"/>
          <w:iCs w:val="0"/>
          <w:caps w:val="0"/>
          <w:color w:val="333333"/>
          <w:spacing w:val="0"/>
          <w:sz w:val="16"/>
          <w:szCs w:val="16"/>
        </w:rPr>
        <w:t>  </w:t>
      </w:r>
      <w:r>
        <w:rPr>
          <w:rFonts w:hint="eastAsia" w:ascii="宋体" w:hAnsi="宋体" w:eastAsia="宋体" w:cs="宋体"/>
          <w:i w:val="0"/>
          <w:iCs w:val="0"/>
          <w:caps w:val="0"/>
          <w:color w:val="333333"/>
          <w:spacing w:val="0"/>
          <w:sz w:val="16"/>
          <w:szCs w:val="16"/>
        </w:rPr>
        <w:t>元（大写：           </w:t>
      </w:r>
      <w:r>
        <w:rPr>
          <w:rFonts w:hint="default" w:ascii="Helvetica" w:hAnsi="Helvetica" w:eastAsia="Helvetica" w:cs="Helvetica"/>
          <w:i w:val="0"/>
          <w:iCs w:val="0"/>
          <w:caps w:val="0"/>
          <w:color w:val="333333"/>
          <w:spacing w:val="0"/>
          <w:sz w:val="16"/>
          <w:szCs w:val="16"/>
        </w:rPr>
        <w:t>   </w:t>
      </w:r>
      <w:r>
        <w:rPr>
          <w:rFonts w:hint="eastAsia" w:ascii="宋体" w:hAnsi="宋体" w:eastAsia="宋体" w:cs="宋体"/>
          <w:i w:val="0"/>
          <w:iCs w:val="0"/>
          <w:caps w:val="0"/>
          <w:color w:val="333333"/>
          <w:spacing w:val="0"/>
          <w:sz w:val="16"/>
          <w:szCs w:val="16"/>
        </w:rPr>
        <w:t>元整），占全部房价款的     ％。余款</w:t>
      </w:r>
      <w:r>
        <w:rPr>
          <w:rFonts w:hint="default" w:ascii="Helvetica" w:hAnsi="Helvetica" w:eastAsia="Helvetica" w:cs="Helvetica"/>
          <w:i w:val="0"/>
          <w:iCs w:val="0"/>
          <w:caps w:val="0"/>
          <w:color w:val="333333"/>
          <w:spacing w:val="0"/>
          <w:sz w:val="16"/>
          <w:szCs w:val="16"/>
        </w:rPr>
        <w:t> </w:t>
      </w:r>
      <w:r>
        <w:rPr>
          <w:rFonts w:hint="eastAsia" w:ascii="宋体" w:hAnsi="宋体" w:eastAsia="宋体" w:cs="宋体"/>
          <w:i w:val="0"/>
          <w:iCs w:val="0"/>
          <w:caps w:val="0"/>
          <w:color w:val="333333"/>
          <w:spacing w:val="0"/>
          <w:sz w:val="16"/>
          <w:szCs w:val="16"/>
        </w:rPr>
        <w:t>（币种）</w:t>
      </w:r>
      <w:r>
        <w:rPr>
          <w:rFonts w:hint="default" w:ascii="Helvetica" w:hAnsi="Helvetica" w:eastAsia="Helvetica" w:cs="Helvetica"/>
          <w:i w:val="0"/>
          <w:iCs w:val="0"/>
          <w:caps w:val="0"/>
          <w:color w:val="333333"/>
          <w:spacing w:val="0"/>
          <w:sz w:val="16"/>
          <w:szCs w:val="16"/>
        </w:rPr>
        <w:t> </w:t>
      </w:r>
      <w:r>
        <w:rPr>
          <w:rFonts w:hint="eastAsia" w:ascii="宋体" w:hAnsi="宋体" w:eastAsia="宋体" w:cs="宋体"/>
          <w:i w:val="0"/>
          <w:iCs w:val="0"/>
          <w:caps w:val="0"/>
          <w:color w:val="333333"/>
          <w:spacing w:val="0"/>
          <w:sz w:val="16"/>
          <w:szCs w:val="16"/>
        </w:rPr>
        <w:t>     元（大写</w:t>
      </w:r>
      <w:r>
        <w:rPr>
          <w:rFonts w:hint="default" w:ascii="Helvetica" w:hAnsi="Helvetica" w:eastAsia="Helvetica" w:cs="Helvetica"/>
          <w:i w:val="0"/>
          <w:iCs w:val="0"/>
          <w:caps w:val="0"/>
          <w:color w:val="333333"/>
          <w:spacing w:val="0"/>
          <w:sz w:val="16"/>
          <w:szCs w:val="16"/>
        </w:rPr>
        <w:t> </w:t>
      </w:r>
      <w:r>
        <w:rPr>
          <w:rFonts w:hint="eastAsia" w:ascii="宋体" w:hAnsi="宋体" w:eastAsia="宋体" w:cs="宋体"/>
          <w:i w:val="0"/>
          <w:iCs w:val="0"/>
          <w:caps w:val="0"/>
          <w:color w:val="333333"/>
          <w:spacing w:val="0"/>
          <w:sz w:val="16"/>
          <w:szCs w:val="16"/>
        </w:rPr>
        <w:t>     元整）向贷款银行及/或住房公积金管理机构（贷款机构）（贷款机构以买受人实际办理按揭贷款的银行为准）申请贷款支付。房票实际兑付金额与前述约定首期购房款金额不一致的，以实际兑付金额为准。</w:t>
      </w:r>
    </w:p>
    <w:p w14:paraId="4870A91A">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3）采用以上（1）或（2）方式支付的，买受人应在本合同签订当日办理完成全部房票付款手续（以出卖人取得可兑付的房票作为买受人办妥房票付款手续的依据）。出卖人在与买受人办妥前述房票付款手续取得可兑付的房票后十个工作日内向有关单位申请房票兑付，买受人须按照要求提供相应的资料并给予相应的协助。出卖人对房票能否兑付不承担任何责任。非因出卖人原因导致出卖人未能在合同签订后60日内足额收到以房票支付的购房款或首期购房款的，视为买受人同意以现金方式一次性付清出卖人未足额收到的拟以房票支付的购房款或首期购房款，买受人逾期履行现金付款义务的违约责任适用本合同第七条第2种方式第1款约定。</w:t>
      </w:r>
    </w:p>
    <w:p w14:paraId="23972FB6">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（二）其他：/。                   </w:t>
      </w:r>
    </w:p>
    <w:p w14:paraId="4F8B1EE5">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2.本合同约定的商品房总价款仅指出卖人销售房屋的对价，不含以下费用：（1）物业管理费、公共维修基金、装修保证金等物业管理相关费用；（2）公证费；（3）保险费；（4）住宅专项维修基金；（5）按规定应由买受人缴纳的税、费。 以上费用买受人在签订合同或交房或办理相关手续时按规定缴纳。因缺交、迟延交纳相关税、费产生的责任由买受人承担。</w:t>
      </w:r>
    </w:p>
    <w:p w14:paraId="6ADE0864">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本项目商品房一房一价，本合同对应的房价已充分考虑了该房屋的相关因素（包括有利因素/不利因素），买受人对相关因素已知悉，买受人不得因此主张退房、换房、退差价或向出卖人提出任何形式的赔偿、补偿。</w:t>
      </w:r>
    </w:p>
    <w:p w14:paraId="60CA8A65">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3.买受人支付相应房款后，出卖人向买受人开具与支付金额等额的增值税发票，买受人应妥善保管该发票。因买受人所提供的信息不正确或不完整等原因，造成增值税发票的抵扣或其他问题的，应自行承担相关损失。买受人如需出卖人协助重新开具发票，由此产生的费用由买受人承担。</w:t>
      </w:r>
    </w:p>
    <w:p w14:paraId="2A1926CE">
      <w:pPr>
        <w:pStyle w:val="5"/>
        <w:keepNext w:val="0"/>
        <w:keepLines w:val="0"/>
        <w:widowControl/>
        <w:suppressLineNumbers w:val="0"/>
        <w:spacing w:before="0" w:beforeAutospacing="0" w:after="34" w:afterAutospacing="0" w:line="24" w:lineRule="atLeast"/>
        <w:ind w:left="0" w:right="0" w:firstLine="42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    </w:t>
      </w:r>
      <w:r>
        <w:rPr>
          <w:rStyle w:val="8"/>
          <w:rFonts w:hint="eastAsia" w:ascii="宋体" w:hAnsi="宋体" w:eastAsia="宋体" w:cs="宋体"/>
          <w:b/>
          <w:bCs/>
          <w:i w:val="0"/>
          <w:iCs w:val="0"/>
          <w:caps w:val="0"/>
          <w:color w:val="333333"/>
          <w:spacing w:val="0"/>
          <w:sz w:val="24"/>
          <w:szCs w:val="24"/>
        </w:rPr>
        <w:t>三、对“面积差异处理”的补充约定</w:t>
      </w:r>
    </w:p>
    <w:p w14:paraId="4E426C96">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1.按建筑面积计价的,合同约定面积与产权登记面积的面积误差</w:t>
      </w:r>
      <w:r>
        <w:rPr>
          <w:rFonts w:hint="default" w:ascii="Calibri" w:hAnsi="Calibri" w:eastAsia="Helvetica" w:cs="Calibri"/>
          <w:i w:val="0"/>
          <w:iCs w:val="0"/>
          <w:caps w:val="0"/>
          <w:color w:val="333333"/>
          <w:spacing w:val="0"/>
          <w:sz w:val="16"/>
          <w:szCs w:val="16"/>
        </w:rPr>
        <w:t>,</w:t>
      </w:r>
      <w:r>
        <w:rPr>
          <w:rFonts w:hint="eastAsia" w:ascii="宋体" w:hAnsi="宋体" w:eastAsia="宋体" w:cs="宋体"/>
          <w:i w:val="0"/>
          <w:iCs w:val="0"/>
          <w:caps w:val="0"/>
          <w:color w:val="333333"/>
          <w:spacing w:val="0"/>
          <w:sz w:val="16"/>
          <w:szCs w:val="16"/>
        </w:rPr>
        <w:t>双方据实结算房价款。出卖人应退还的房价款或买受人应补交的房价款、应于出卖人收到房屋产权登记机关核定产权面积之日起七日内无息支付给相对一方</w:t>
      </w:r>
      <w:r>
        <w:rPr>
          <w:rFonts w:hint="default" w:ascii="Calibri" w:hAnsi="Calibri" w:eastAsia="Helvetica" w:cs="Calibri"/>
          <w:i w:val="0"/>
          <w:iCs w:val="0"/>
          <w:caps w:val="0"/>
          <w:color w:val="333333"/>
          <w:spacing w:val="0"/>
          <w:sz w:val="16"/>
          <w:szCs w:val="16"/>
        </w:rPr>
        <w:t>;</w:t>
      </w:r>
      <w:r>
        <w:rPr>
          <w:rFonts w:hint="eastAsia" w:ascii="宋体" w:hAnsi="宋体" w:eastAsia="宋体" w:cs="宋体"/>
          <w:i w:val="0"/>
          <w:iCs w:val="0"/>
          <w:caps w:val="0"/>
          <w:color w:val="333333"/>
          <w:spacing w:val="0"/>
          <w:sz w:val="16"/>
          <w:szCs w:val="16"/>
        </w:rPr>
        <w:t>买受人未按时支付应补交的房价款、出卖人有权拒绝协助办理产权证并要求买受人按日万分之二的标准支付逾期补交房价款的违约金</w:t>
      </w:r>
    </w:p>
    <w:p w14:paraId="4BCF032F">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2.按套内建筑面积计价的,合同约定套内建筑面积与产权登记套内建筑面积的面积误差</w:t>
      </w:r>
      <w:r>
        <w:rPr>
          <w:rFonts w:hint="default" w:ascii="Calibri" w:hAnsi="Calibri" w:eastAsia="Helvetica" w:cs="Calibri"/>
          <w:i w:val="0"/>
          <w:iCs w:val="0"/>
          <w:caps w:val="0"/>
          <w:color w:val="333333"/>
          <w:spacing w:val="0"/>
          <w:sz w:val="16"/>
          <w:szCs w:val="16"/>
        </w:rPr>
        <w:t>,</w:t>
      </w:r>
      <w:r>
        <w:rPr>
          <w:rFonts w:hint="eastAsia" w:ascii="宋体" w:hAnsi="宋体" w:eastAsia="宋体" w:cs="宋体"/>
          <w:i w:val="0"/>
          <w:iCs w:val="0"/>
          <w:caps w:val="0"/>
          <w:color w:val="333333"/>
          <w:spacing w:val="0"/>
          <w:sz w:val="16"/>
          <w:szCs w:val="16"/>
        </w:rPr>
        <w:t>双方据实结算房价款</w:t>
      </w:r>
      <w:r>
        <w:rPr>
          <w:rFonts w:hint="default" w:ascii="Calibri" w:hAnsi="Calibri" w:eastAsia="Helvetica" w:cs="Calibri"/>
          <w:i w:val="0"/>
          <w:iCs w:val="0"/>
          <w:caps w:val="0"/>
          <w:color w:val="333333"/>
          <w:spacing w:val="0"/>
          <w:sz w:val="16"/>
          <w:szCs w:val="16"/>
        </w:rPr>
        <w:t>;</w:t>
      </w:r>
      <w:r>
        <w:rPr>
          <w:rFonts w:hint="eastAsia" w:ascii="宋体" w:hAnsi="宋体" w:eastAsia="宋体" w:cs="宋体"/>
          <w:i w:val="0"/>
          <w:iCs w:val="0"/>
          <w:caps w:val="0"/>
          <w:color w:val="333333"/>
          <w:spacing w:val="0"/>
          <w:sz w:val="16"/>
          <w:szCs w:val="16"/>
        </w:rPr>
        <w:t>公共部位与公用房屋分摊建筑面积发生误差</w:t>
      </w:r>
      <w:r>
        <w:rPr>
          <w:rFonts w:hint="default" w:ascii="Calibri" w:hAnsi="Calibri" w:eastAsia="Helvetica" w:cs="Calibri"/>
          <w:i w:val="0"/>
          <w:iCs w:val="0"/>
          <w:caps w:val="0"/>
          <w:color w:val="333333"/>
          <w:spacing w:val="0"/>
          <w:sz w:val="16"/>
          <w:szCs w:val="16"/>
        </w:rPr>
        <w:t>,</w:t>
      </w:r>
      <w:r>
        <w:rPr>
          <w:rFonts w:hint="eastAsia" w:ascii="宋体" w:hAnsi="宋体" w:eastAsia="宋体" w:cs="宋体"/>
          <w:i w:val="0"/>
          <w:iCs w:val="0"/>
          <w:caps w:val="0"/>
          <w:color w:val="333333"/>
          <w:spacing w:val="0"/>
          <w:sz w:val="16"/>
          <w:szCs w:val="16"/>
        </w:rPr>
        <w:t>房屋总价款不变</w:t>
      </w:r>
      <w:r>
        <w:rPr>
          <w:rFonts w:hint="default" w:ascii="Calibri" w:hAnsi="Calibri" w:eastAsia="Helvetica" w:cs="Calibri"/>
          <w:i w:val="0"/>
          <w:iCs w:val="0"/>
          <w:caps w:val="0"/>
          <w:color w:val="333333"/>
          <w:spacing w:val="0"/>
          <w:sz w:val="16"/>
          <w:szCs w:val="16"/>
        </w:rPr>
        <w:t>,</w:t>
      </w:r>
      <w:r>
        <w:rPr>
          <w:rFonts w:hint="eastAsia" w:ascii="宋体" w:hAnsi="宋体" w:eastAsia="宋体" w:cs="宋体"/>
          <w:i w:val="0"/>
          <w:iCs w:val="0"/>
          <w:caps w:val="0"/>
          <w:color w:val="333333"/>
          <w:spacing w:val="0"/>
          <w:sz w:val="16"/>
          <w:szCs w:val="16"/>
        </w:rPr>
        <w:t>合同双方不再因公共部位与公用房屋分摊建筑面积发生误差补偿对方。出卖人应退还的房价款或买受人应补交的房价款</w:t>
      </w:r>
      <w:r>
        <w:rPr>
          <w:rFonts w:hint="default" w:ascii="Calibri" w:hAnsi="Calibri" w:eastAsia="Helvetica" w:cs="Calibri"/>
          <w:i w:val="0"/>
          <w:iCs w:val="0"/>
          <w:caps w:val="0"/>
          <w:color w:val="333333"/>
          <w:spacing w:val="0"/>
          <w:sz w:val="16"/>
          <w:szCs w:val="16"/>
        </w:rPr>
        <w:t>,</w:t>
      </w:r>
      <w:r>
        <w:rPr>
          <w:rFonts w:hint="eastAsia" w:ascii="宋体" w:hAnsi="宋体" w:eastAsia="宋体" w:cs="宋体"/>
          <w:i w:val="0"/>
          <w:iCs w:val="0"/>
          <w:caps w:val="0"/>
          <w:color w:val="333333"/>
          <w:spacing w:val="0"/>
          <w:sz w:val="16"/>
          <w:szCs w:val="16"/>
        </w:rPr>
        <w:t>应于出卖人收到房屋产权登记机关核定产权面积之日起七日内无息支付给相对一方</w:t>
      </w:r>
      <w:r>
        <w:rPr>
          <w:rFonts w:hint="default" w:ascii="Calibri" w:hAnsi="Calibri" w:eastAsia="Helvetica" w:cs="Calibri"/>
          <w:i w:val="0"/>
          <w:iCs w:val="0"/>
          <w:caps w:val="0"/>
          <w:color w:val="333333"/>
          <w:spacing w:val="0"/>
          <w:sz w:val="16"/>
          <w:szCs w:val="16"/>
        </w:rPr>
        <w:t>;</w:t>
      </w:r>
      <w:r>
        <w:rPr>
          <w:rFonts w:hint="eastAsia" w:ascii="宋体" w:hAnsi="宋体" w:eastAsia="宋体" w:cs="宋体"/>
          <w:i w:val="0"/>
          <w:iCs w:val="0"/>
          <w:caps w:val="0"/>
          <w:color w:val="333333"/>
          <w:spacing w:val="0"/>
          <w:sz w:val="16"/>
          <w:szCs w:val="16"/>
        </w:rPr>
        <w:t>买受人未按时支付应补交的房价款、出卖人有权拒绝协助办理产权证。</w:t>
      </w:r>
    </w:p>
    <w:p w14:paraId="12D5560F">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Style w:val="8"/>
          <w:rFonts w:hint="eastAsia" w:ascii="宋体" w:hAnsi="宋体" w:eastAsia="宋体" w:cs="宋体"/>
          <w:b/>
          <w:bCs/>
          <w:i w:val="0"/>
          <w:iCs w:val="0"/>
          <w:caps w:val="0"/>
          <w:color w:val="333333"/>
          <w:spacing w:val="0"/>
          <w:sz w:val="24"/>
          <w:szCs w:val="24"/>
        </w:rPr>
        <w:t>四、对“商品房交付”的补充约定</w:t>
      </w:r>
    </w:p>
    <w:p w14:paraId="668AB2B0">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1.合同第八条“</w:t>
      </w:r>
      <w:r>
        <w:rPr>
          <w:rFonts w:hint="default" w:ascii="Helvetica" w:hAnsi="Helvetica" w:eastAsia="Helvetica" w:cs="Helvetica"/>
          <w:i w:val="0"/>
          <w:iCs w:val="0"/>
          <w:caps w:val="0"/>
          <w:color w:val="333333"/>
          <w:spacing w:val="0"/>
          <w:sz w:val="16"/>
          <w:szCs w:val="16"/>
        </w:rPr>
        <w:t>如果在规定日期内未达到上述条件，双方同意按以下第 </w:t>
      </w:r>
      <w:r>
        <w:rPr>
          <w:rFonts w:hint="default" w:ascii="Helvetica" w:hAnsi="Helvetica" w:eastAsia="Helvetica" w:cs="Helvetica"/>
          <w:i w:val="0"/>
          <w:iCs w:val="0"/>
          <w:caps w:val="0"/>
          <w:color w:val="333333"/>
          <w:spacing w:val="0"/>
          <w:sz w:val="16"/>
          <w:szCs w:val="16"/>
          <w:shd w:val="clear" w:fill="DEDEDE"/>
        </w:rPr>
        <w:t>2</w:t>
      </w:r>
      <w:r>
        <w:rPr>
          <w:rFonts w:hint="default" w:ascii="Helvetica" w:hAnsi="Helvetica" w:eastAsia="Helvetica" w:cs="Helvetica"/>
          <w:i w:val="0"/>
          <w:iCs w:val="0"/>
          <w:caps w:val="0"/>
          <w:color w:val="333333"/>
          <w:spacing w:val="0"/>
          <w:sz w:val="16"/>
          <w:szCs w:val="16"/>
        </w:rPr>
        <w:t> 种方式处理：1</w:t>
      </w:r>
      <w:r>
        <w:rPr>
          <w:rFonts w:hint="eastAsia" w:ascii="宋体" w:hAnsi="宋体" w:eastAsia="宋体" w:cs="宋体"/>
          <w:i w:val="0"/>
          <w:iCs w:val="0"/>
          <w:caps w:val="0"/>
          <w:color w:val="333333"/>
          <w:spacing w:val="0"/>
          <w:sz w:val="16"/>
          <w:szCs w:val="16"/>
        </w:rPr>
        <w:t>、……2、</w:t>
      </w:r>
      <w:r>
        <w:rPr>
          <w:rFonts w:hint="default" w:ascii="Helvetica" w:hAnsi="Helvetica" w:eastAsia="Helvetica" w:cs="Helvetica"/>
          <w:i w:val="0"/>
          <w:iCs w:val="0"/>
          <w:caps w:val="0"/>
          <w:color w:val="333333"/>
          <w:spacing w:val="0"/>
          <w:sz w:val="16"/>
          <w:szCs w:val="16"/>
        </w:rPr>
        <w:t>买受人同意接收，出卖人支付买受人（ </w:t>
      </w:r>
      <w:r>
        <w:rPr>
          <w:rFonts w:hint="default" w:ascii="Helvetica" w:hAnsi="Helvetica" w:eastAsia="Helvetica" w:cs="Helvetica"/>
          <w:i w:val="0"/>
          <w:iCs w:val="0"/>
          <w:caps w:val="0"/>
          <w:color w:val="333333"/>
          <w:spacing w:val="0"/>
          <w:sz w:val="16"/>
          <w:szCs w:val="16"/>
          <w:shd w:val="clear" w:fill="DEDEDE"/>
        </w:rPr>
        <w:t>人民币</w:t>
      </w:r>
      <w:r>
        <w:rPr>
          <w:rFonts w:hint="default" w:ascii="Helvetica" w:hAnsi="Helvetica" w:eastAsia="Helvetica" w:cs="Helvetica"/>
          <w:i w:val="0"/>
          <w:iCs w:val="0"/>
          <w:caps w:val="0"/>
          <w:color w:val="333333"/>
          <w:spacing w:val="0"/>
          <w:sz w:val="16"/>
          <w:szCs w:val="16"/>
        </w:rPr>
        <w:t> ） </w:t>
      </w:r>
      <w:r>
        <w:rPr>
          <w:rFonts w:hint="default" w:ascii="Helvetica" w:hAnsi="Helvetica" w:eastAsia="Helvetica" w:cs="Helvetica"/>
          <w:i w:val="0"/>
          <w:iCs w:val="0"/>
          <w:caps w:val="0"/>
          <w:color w:val="333333"/>
          <w:spacing w:val="0"/>
          <w:sz w:val="16"/>
          <w:szCs w:val="16"/>
          <w:shd w:val="clear" w:fill="DEDEDE"/>
        </w:rPr>
        <w:t>2000</w:t>
      </w:r>
      <w:r>
        <w:rPr>
          <w:rFonts w:hint="default" w:ascii="Helvetica" w:hAnsi="Helvetica" w:eastAsia="Helvetica" w:cs="Helvetica"/>
          <w:i w:val="0"/>
          <w:iCs w:val="0"/>
          <w:caps w:val="0"/>
          <w:color w:val="333333"/>
          <w:spacing w:val="0"/>
          <w:sz w:val="16"/>
          <w:szCs w:val="16"/>
        </w:rPr>
        <w:t> 元违约金。</w:t>
      </w:r>
      <w:r>
        <w:rPr>
          <w:rFonts w:hint="eastAsia" w:ascii="宋体" w:hAnsi="宋体" w:eastAsia="宋体" w:cs="宋体"/>
          <w:i w:val="0"/>
          <w:iCs w:val="0"/>
          <w:caps w:val="0"/>
          <w:color w:val="333333"/>
          <w:spacing w:val="0"/>
          <w:sz w:val="16"/>
          <w:szCs w:val="16"/>
        </w:rPr>
        <w:t>”变更为“</w:t>
      </w:r>
      <w:r>
        <w:rPr>
          <w:rFonts w:hint="default" w:ascii="Helvetica" w:hAnsi="Helvetica" w:eastAsia="Helvetica" w:cs="Helvetica"/>
          <w:i w:val="0"/>
          <w:iCs w:val="0"/>
          <w:caps w:val="0"/>
          <w:color w:val="333333"/>
          <w:spacing w:val="0"/>
          <w:sz w:val="16"/>
          <w:szCs w:val="16"/>
        </w:rPr>
        <w:t>如果在规定日期内未达到上述条件，双方同意按以下第 </w:t>
      </w:r>
      <w:r>
        <w:rPr>
          <w:rFonts w:hint="default" w:ascii="Helvetica" w:hAnsi="Helvetica" w:eastAsia="Helvetica" w:cs="Helvetica"/>
          <w:i w:val="0"/>
          <w:iCs w:val="0"/>
          <w:caps w:val="0"/>
          <w:color w:val="333333"/>
          <w:spacing w:val="0"/>
          <w:sz w:val="16"/>
          <w:szCs w:val="16"/>
          <w:shd w:val="clear" w:fill="DEDEDE"/>
        </w:rPr>
        <w:t>2</w:t>
      </w:r>
      <w:r>
        <w:rPr>
          <w:rFonts w:hint="default" w:ascii="Helvetica" w:hAnsi="Helvetica" w:eastAsia="Helvetica" w:cs="Helvetica"/>
          <w:i w:val="0"/>
          <w:iCs w:val="0"/>
          <w:caps w:val="0"/>
          <w:color w:val="333333"/>
          <w:spacing w:val="0"/>
          <w:sz w:val="16"/>
          <w:szCs w:val="16"/>
        </w:rPr>
        <w:t> 种方式处理：1</w:t>
      </w:r>
      <w:r>
        <w:rPr>
          <w:rFonts w:hint="eastAsia" w:ascii="宋体" w:hAnsi="宋体" w:eastAsia="宋体" w:cs="宋体"/>
          <w:i w:val="0"/>
          <w:iCs w:val="0"/>
          <w:caps w:val="0"/>
          <w:color w:val="333333"/>
          <w:spacing w:val="0"/>
          <w:sz w:val="16"/>
          <w:szCs w:val="16"/>
        </w:rPr>
        <w:t>、……</w:t>
      </w:r>
      <w:r>
        <w:rPr>
          <w:rFonts w:hint="default" w:ascii="Helvetica" w:hAnsi="Helvetica" w:eastAsia="Helvetica" w:cs="Helvetica"/>
          <w:i w:val="0"/>
          <w:iCs w:val="0"/>
          <w:caps w:val="0"/>
          <w:color w:val="333333"/>
          <w:spacing w:val="0"/>
          <w:sz w:val="16"/>
          <w:szCs w:val="16"/>
        </w:rPr>
        <w:t>2</w:t>
      </w:r>
      <w:r>
        <w:rPr>
          <w:rFonts w:hint="eastAsia" w:ascii="宋体" w:hAnsi="宋体" w:eastAsia="宋体" w:cs="宋体"/>
          <w:i w:val="0"/>
          <w:iCs w:val="0"/>
          <w:caps w:val="0"/>
          <w:color w:val="333333"/>
          <w:spacing w:val="0"/>
          <w:sz w:val="16"/>
          <w:szCs w:val="16"/>
        </w:rPr>
        <w:t>、</w:t>
      </w:r>
      <w:r>
        <w:rPr>
          <w:rFonts w:hint="default" w:ascii="Helvetica" w:hAnsi="Helvetica" w:eastAsia="Helvetica" w:cs="Helvetica"/>
          <w:i w:val="0"/>
          <w:iCs w:val="0"/>
          <w:caps w:val="0"/>
          <w:color w:val="333333"/>
          <w:spacing w:val="0"/>
          <w:sz w:val="16"/>
          <w:szCs w:val="16"/>
        </w:rPr>
        <w:t>买受人应先按现状接收，出卖人不承担本合同第</w:t>
      </w:r>
      <w:r>
        <w:rPr>
          <w:rFonts w:hint="eastAsia" w:ascii="宋体" w:hAnsi="宋体" w:eastAsia="宋体" w:cs="宋体"/>
          <w:i w:val="0"/>
          <w:iCs w:val="0"/>
          <w:caps w:val="0"/>
          <w:color w:val="333333"/>
          <w:spacing w:val="0"/>
          <w:sz w:val="16"/>
          <w:szCs w:val="16"/>
        </w:rPr>
        <w:t>九</w:t>
      </w:r>
      <w:r>
        <w:rPr>
          <w:rFonts w:hint="default" w:ascii="Helvetica" w:hAnsi="Helvetica" w:eastAsia="Helvetica" w:cs="Helvetica"/>
          <w:i w:val="0"/>
          <w:iCs w:val="0"/>
          <w:caps w:val="0"/>
          <w:color w:val="333333"/>
          <w:spacing w:val="0"/>
          <w:sz w:val="16"/>
          <w:szCs w:val="16"/>
        </w:rPr>
        <w:t>条约定的逾期交房违约责任，对因出卖人原因造成不符合交付使用条件的，出卖人承诺继续采取措施最终达到</w:t>
      </w:r>
      <w:r>
        <w:rPr>
          <w:rFonts w:hint="eastAsia" w:ascii="宋体" w:hAnsi="宋体" w:eastAsia="宋体" w:cs="宋体"/>
          <w:i w:val="0"/>
          <w:iCs w:val="0"/>
          <w:caps w:val="0"/>
          <w:color w:val="333333"/>
          <w:spacing w:val="0"/>
          <w:sz w:val="16"/>
          <w:szCs w:val="16"/>
        </w:rPr>
        <w:t>本</w:t>
      </w:r>
      <w:r>
        <w:rPr>
          <w:rFonts w:hint="default" w:ascii="Helvetica" w:hAnsi="Helvetica" w:eastAsia="Helvetica" w:cs="Helvetica"/>
          <w:i w:val="0"/>
          <w:iCs w:val="0"/>
          <w:caps w:val="0"/>
          <w:color w:val="333333"/>
          <w:spacing w:val="0"/>
          <w:sz w:val="16"/>
          <w:szCs w:val="16"/>
        </w:rPr>
        <w:t>条约定</w:t>
      </w:r>
      <w:r>
        <w:rPr>
          <w:rFonts w:hint="eastAsia" w:ascii="宋体" w:hAnsi="宋体" w:eastAsia="宋体" w:cs="宋体"/>
          <w:i w:val="0"/>
          <w:iCs w:val="0"/>
          <w:caps w:val="0"/>
          <w:color w:val="333333"/>
          <w:spacing w:val="0"/>
          <w:sz w:val="16"/>
          <w:szCs w:val="16"/>
        </w:rPr>
        <w:t>交付</w:t>
      </w:r>
      <w:r>
        <w:rPr>
          <w:rFonts w:hint="default" w:ascii="Helvetica" w:hAnsi="Helvetica" w:eastAsia="Helvetica" w:cs="Helvetica"/>
          <w:i w:val="0"/>
          <w:iCs w:val="0"/>
          <w:caps w:val="0"/>
          <w:color w:val="333333"/>
          <w:spacing w:val="0"/>
          <w:sz w:val="16"/>
          <w:szCs w:val="16"/>
        </w:rPr>
        <w:t>条件。</w:t>
      </w:r>
      <w:r>
        <w:rPr>
          <w:rFonts w:hint="eastAsia" w:ascii="宋体" w:hAnsi="宋体" w:eastAsia="宋体" w:cs="宋体"/>
          <w:i w:val="0"/>
          <w:iCs w:val="0"/>
          <w:caps w:val="0"/>
          <w:color w:val="333333"/>
          <w:spacing w:val="0"/>
          <w:sz w:val="16"/>
          <w:szCs w:val="16"/>
        </w:rPr>
        <w:t>”</w:t>
      </w:r>
    </w:p>
    <w:p w14:paraId="5A7FE0CE">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2.出卖人应按照本合同约定的交房期限将商品房交付买受人，若该商品房提前符合交付条件，出卖人也可以提前将商品房交付买受人。出卖人履行合同约定的通知收房义务的方式为：出卖人向买受人在合同约定的通讯地址发出书面交房通知。买受人应在交房通知载明的交房期限内前往指定地点办理房屋交付手续。如买受人未收到交付通知书的，则买受人也应按合同约定的交付日期前往商品房所在地办理交付手续，否则造成商品房迟延交付的责任由买受人自行承担。买受人应该在出卖人书面通知的交房日或合同约定的交房日期（以较早者为准）亲自或经公证的委托代理人携带相关资料前往指定地点办理交房手续。买受人为两个人或两个以上买受人（或共有人）的，买受人确认出卖人向其中任意一人办理交接手续即完成交付义务。</w:t>
      </w:r>
    </w:p>
    <w:p w14:paraId="4430B755">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3.在出卖人向买受人交付房屋前，买受人应先履行款项支付义务，结清本合同约定的全部购房款（含担保贷款和房屋实测面积误差结算款）、住宅专项维修资金、契税、办证费、违约金以及其他款项。如出卖人为买受人偿还按揭贷款本息提供连带保证担保的，在商品房交付前，买受人应偿还该银行按揭借款合同项下已届还款期限的按揭借款本息及出卖人代垫的借款本息（如有）及其他款项。否则出卖人有权拒绝交付房屋，且不属于违约。</w:t>
      </w:r>
    </w:p>
    <w:p w14:paraId="41A84D8E">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如在应当办理交房期限届满之日，买受人尚有应付款项或违约金未付清或有相关义务尚未履行的，出卖人有权拒绝办理房屋交付手续且无需承担任何责任，出卖人不再另行通知办理交付手续，在买受人付清应付款和/或违约金后交接房屋的，仍视为出卖人已按时履行交付义务。如有前述情形的，均视为买受人逾期交接房屋。出卖人同意先予办理房屋交付手续的，并不视为出卖人放弃对买受人应付款和/或违约金的权利。</w:t>
      </w:r>
    </w:p>
    <w:p w14:paraId="618D75D6">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4.双方办理交接时，出卖人（或其委托的前期物业管理单位）与买受人（或其委托代理人）共同进行物业验收并签署房屋交接单。买受人接收房屋钥匙或知悉电子锁密码及/或录入电子锁指纹等可以自行进入房屋的即视为房屋交付完成。在交付房屋时，买受人如对房屋质量和配置、设施有异议的，应在交付时具体、详细的以书面形式向出卖人提出，经出卖人确认后，按本合同及本补充协议约定的方式整改。否则，视为买受人对房屋质量和配置、设施等无异议。前述异议不得作为拒绝办理交房手续的理由，买受人必须先行办理房屋交接手续，否则应承担逾期交付违约责任。买受人应在出卖人（或物业公司）发出整改完毕通知后5日内验收，并在相关确认书上签字确认，买受人拒绝签字确认或逾期无反馈意见的，视为出卖人已按要求整改完毕，买受人无异议。</w:t>
      </w:r>
    </w:p>
    <w:p w14:paraId="4CD1CB0D">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5．双方一致同意，任何非属于“地基基础和主体结构”的质量问题，买受人均不得因此拒绝接收房屋和/或要求出卖人按照商品房逾期交付的约定承担逾期交付的责任，亦不得据此解除合同，但出卖人应及时予以整改。</w:t>
      </w:r>
    </w:p>
    <w:p w14:paraId="677A0218">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Style w:val="8"/>
          <w:rFonts w:hint="eastAsia" w:ascii="宋体" w:hAnsi="宋体" w:eastAsia="宋体" w:cs="宋体"/>
          <w:b/>
          <w:bCs/>
          <w:i w:val="0"/>
          <w:iCs w:val="0"/>
          <w:caps w:val="0"/>
          <w:color w:val="333333"/>
          <w:spacing w:val="0"/>
          <w:sz w:val="24"/>
          <w:szCs w:val="24"/>
        </w:rPr>
        <w:t>6.合同第八条、第九条、第十五条约定的“不可抗力”包括以下因素：（1）自然现象：台风六级（含六级）以上、地震六级（含六级）以上、高温（35℃及以上）、昼夜降雨量超过50mm；发生此类灾害情况以相关部门出具的有关证明或气象部门提供的材料为准；（2）为配合政府的法规实施或政府行为、通知、命令而造成无法正常施工（包括但不限于停电、停水、交通管制、高考、创卫等）；（3）施工中遇到设计变更、异常困难或重大技术问题，发生本项所述情况以施工单位记录或监理单位、设计单位的证明为准；（4）政府及相关单位（含垄断性行业）的行为造成的延误（如市政设施及相应配套设施建设不全）；（5）非出卖人原因导致或引起的工人怠工、停工或罢工；（6）行政主管部门接收竣工验收备案、测绘申请及相关文件之后的审核期限（无论是否接受审核），均不计入出卖人需承担逾期交付责任的期限内；（7）其他非出卖人原因或其他依法属于不可抗力的事由。</w:t>
      </w:r>
    </w:p>
    <w:p w14:paraId="1CF757E1">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Style w:val="8"/>
          <w:rFonts w:hint="eastAsia" w:ascii="宋体" w:hAnsi="宋体" w:eastAsia="宋体" w:cs="宋体"/>
          <w:b/>
          <w:bCs/>
          <w:i w:val="0"/>
          <w:iCs w:val="0"/>
          <w:caps w:val="0"/>
          <w:color w:val="333333"/>
          <w:spacing w:val="0"/>
          <w:sz w:val="24"/>
          <w:szCs w:val="24"/>
        </w:rPr>
        <w:t>出现前述“不可抗力”事由，出卖人有权将该商品房交付日顺延相当于该等事由影响持续的期间，而无须另行证明该等延误对义务履行期限的实际影响也无需另行通知买受人，且出卖人无须为该延误负任何责任（包括但不限于对买受人补偿任何费用和损失）。</w:t>
      </w:r>
    </w:p>
    <w:p w14:paraId="7964732A">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Style w:val="8"/>
          <w:rFonts w:hint="eastAsia" w:ascii="宋体" w:hAnsi="宋体" w:eastAsia="宋体" w:cs="宋体"/>
          <w:b/>
          <w:bCs/>
          <w:i w:val="0"/>
          <w:iCs w:val="0"/>
          <w:caps w:val="0"/>
          <w:color w:val="333333"/>
          <w:spacing w:val="0"/>
          <w:sz w:val="24"/>
          <w:szCs w:val="24"/>
        </w:rPr>
        <w:t>7.本商品房为现售商品房，买受人确认已在签约前已对所购买商品房的状况、交易条件、周边环境、商品房所在小区的平面布局、公共配套建筑、基础设施等交付现状已有充分的了解，并在签订本合同之前已经至该房屋现场进行了仔细查看和询问，对所有不利因素、可能遮挡或妨碍房屋正常使用情况也予以充分了解，自愿按房屋现状购买并接收该商品房，且不持异议。所有设施设备以房屋现状实物为准。</w:t>
      </w:r>
    </w:p>
    <w:p w14:paraId="5AE879BA">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Style w:val="8"/>
          <w:rFonts w:hint="eastAsia" w:ascii="宋体" w:hAnsi="宋体" w:eastAsia="宋体" w:cs="宋体"/>
          <w:b/>
          <w:bCs/>
          <w:i w:val="0"/>
          <w:iCs w:val="0"/>
          <w:caps w:val="0"/>
          <w:color w:val="333333"/>
          <w:spacing w:val="0"/>
          <w:sz w:val="24"/>
          <w:szCs w:val="24"/>
        </w:rPr>
        <w:t>五、对“前期物业服务管理”的补充约定</w:t>
      </w:r>
    </w:p>
    <w:p w14:paraId="693E8ACE">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1.买受人同意,业主委员会成立前</w:t>
      </w:r>
      <w:r>
        <w:rPr>
          <w:rFonts w:hint="default" w:ascii="Calibri" w:hAnsi="Calibri" w:eastAsia="Helvetica" w:cs="Calibri"/>
          <w:i w:val="0"/>
          <w:iCs w:val="0"/>
          <w:caps w:val="0"/>
          <w:color w:val="333333"/>
          <w:spacing w:val="0"/>
          <w:sz w:val="16"/>
          <w:szCs w:val="16"/>
        </w:rPr>
        <w:t>,</w:t>
      </w:r>
      <w:r>
        <w:rPr>
          <w:rFonts w:hint="eastAsia" w:ascii="宋体" w:hAnsi="宋体" w:eastAsia="宋体" w:cs="宋体"/>
          <w:i w:val="0"/>
          <w:iCs w:val="0"/>
          <w:caps w:val="0"/>
          <w:color w:val="333333"/>
          <w:spacing w:val="0"/>
          <w:sz w:val="16"/>
          <w:szCs w:val="16"/>
        </w:rPr>
        <w:t>由出卖人按招标方式确定的物业服务单位管理物业业主委员会在成立后有权根据物业服务单位的工作表现决定是否继续聘用或更换服务管理者。</w:t>
      </w:r>
    </w:p>
    <w:p w14:paraId="67FB121B">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2.买受人同意,在签署商品房交付凭证之时须与物业服务管理单位签订《物业服务管理协议》</w:t>
      </w:r>
    </w:p>
    <w:p w14:paraId="2127211E">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3.买受人须按《物业服务管理协议》的规定支付管理费、公共维修金及其他费用,该等费用应由买受人自商品房交付买受人之日起支付。</w:t>
      </w:r>
    </w:p>
    <w:p w14:paraId="3CC4908B">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4.物业管理费及公共维修金的收费标准按厦门市有关规定执行。</w:t>
      </w:r>
    </w:p>
    <w:p w14:paraId="5924A5F2">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5.买受人同意,在签署本合同补充协议之时须签认《临时管理规约》。</w:t>
      </w:r>
    </w:p>
    <w:p w14:paraId="05F144A3">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Style w:val="8"/>
          <w:rFonts w:hint="eastAsia" w:ascii="宋体" w:hAnsi="宋体" w:eastAsia="宋体" w:cs="宋体"/>
          <w:b/>
          <w:bCs/>
          <w:i w:val="0"/>
          <w:iCs w:val="0"/>
          <w:caps w:val="0"/>
          <w:color w:val="333333"/>
          <w:spacing w:val="0"/>
          <w:sz w:val="24"/>
          <w:szCs w:val="24"/>
        </w:rPr>
        <w:t>六、对“产权登记”的补充约定</w:t>
      </w:r>
    </w:p>
    <w:p w14:paraId="73B95854">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1.有关商品房买卖及办理公证、交易鉴证、抵押登记、领证、保险等手续而产生的费用及政府有关部门收取的税费等,均由双方根据有关方面的规定各自承担。合同第四条所指的商品房价款不包括前述费用及税金。</w:t>
      </w:r>
    </w:p>
    <w:p w14:paraId="4F2F0A9B">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2.鉴于房屋所有权证书办理是在房屋交付之后，因此，出卖人以电话形式或在该房屋所在小区内张贴公告发出办理房屋所有权证书通知，即视为出卖人已经将办理所有权证书事宜通知买受人,买受人应自行跟踪了解办证进程。</w:t>
      </w:r>
    </w:p>
    <w:p w14:paraId="370A26E7">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3.双方协商一致，如下情形，出卖人无需承担逾期办理产权证的违约责任：</w:t>
      </w:r>
    </w:p>
    <w:p w14:paraId="464BA32F">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1）因行政机关原因导致办证期限超出法定办理期限；（2）如出卖人向当地房屋权属登记机构递交办理初始登记的文件资料后，房屋权属登记机构审核文件的时间（无论是否审核接受）均不计入产权登记实现的时限；（3）因不可抗力、政府原因、政策变动、法律法规调整等非出卖人原因导致产权登记时间延期的；（4）买受人存在任何未按合同约定期限履行义务的迟延履行情形的，出卖人办理权属登记期限均予以顺延；（5）其他非出卖人原因导致的产权登记时间延迟。</w:t>
      </w:r>
    </w:p>
    <w:p w14:paraId="2942131D">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4.如买受人至出卖人通知办理房屋所有权证书的期限届满之日，仍未缴足前述税费并补齐材料或未履行相关办证义务的，则买受人应当自出卖人通知买受人办理房屋权属证书的期限届满后第30日起至买受人所购商品房的产权登记申请被办理房屋权属登记机构受理之日止，每日按商品房总价款的万分之一向出卖人支付违约金。</w:t>
      </w:r>
    </w:p>
    <w:p w14:paraId="0D98747B">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5.为办理房屋所有权证书而应由买受人缴纳的税费，应由买受人自行承担并按期缴纳，出卖人没有义务为买受人垫付税费。但如果买受人未能按合同约定缴纳契税及相关费用且在催告约定的截止期限内也未缴纳的，则出卖人为履行协办产权义务或其他原因有权选择代为垫缴契税及相关费用并办理房屋所有权证书，若出卖人选择代为垫缴契税及相关费用并办房屋所有权证书的，买受人在本协议不可撤销地授权出卖人代办房屋所有权证书（授权范围包括但不限于在办理产权证书的文书上签名）。该买受人除按前款约定支付违约金之外，还应向出卖人支付代垫缴款项并按所垫缴款项的万分之五按日向出卖人支付违约金至买受人实际将付清出卖人代垫的全部款项之日止。</w:t>
      </w:r>
    </w:p>
    <w:p w14:paraId="38A19A69">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6.买受人应自本合同签订之日起30日内配合出卖人办理商品房买卖合同备案手续。本合同备案信息通过相关部门网站公示即视为已告知，出卖人无须另行书面通知买受人。买受人承诺其符合国家及地方关于购房资格的规定，可以办理本合同登记备案手续，并同意及时提供相关资料配合办理，如因买受人原因导致登记备案手续不能办理或延期办理的，出卖人不承担责任，且逾期超过7日，每迟延一日，买受人应向出卖人支付商品房总价款万分之一的违约金，逾期超过15日，出卖人有权解除合同并要求买受人按照商品房总价款的10%向出卖人支付违约金。非因出卖人原因，致使本合同未能在约定期限内向房屋所在地权属登记机构申请登记备案的责任由买受人承担，期限顺延，出卖人不承担违约责任。且买受人应根据出卖人的通知及时配合办理相关手续，共同促成登记备案的完成。办理商品房预售合同登记备案和预告登记的费用（如有）由买受人承担。</w:t>
      </w:r>
    </w:p>
    <w:p w14:paraId="0A61D83F">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Style w:val="8"/>
          <w:rFonts w:hint="eastAsia" w:ascii="宋体" w:hAnsi="宋体" w:eastAsia="宋体" w:cs="宋体"/>
          <w:b/>
          <w:bCs/>
          <w:i w:val="0"/>
          <w:iCs w:val="0"/>
          <w:caps w:val="0"/>
          <w:color w:val="333333"/>
          <w:spacing w:val="0"/>
          <w:sz w:val="24"/>
          <w:szCs w:val="24"/>
        </w:rPr>
        <w:t>七、对“规划、设计变更”的补充约定</w:t>
      </w:r>
    </w:p>
    <w:p w14:paraId="7F760F80">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1.合同第十条中“商品房质量”是指签订购房合同时根据设计已经确定的建筑主体结构、承重结构。合同所指的规划、设计变更不包括出卖人在合同订立后国家、福建省、厦门市颁布的法律、法规、规章或有关政府主管部门要求必须进行的规划设计变更</w:t>
      </w:r>
      <w:r>
        <w:rPr>
          <w:rFonts w:hint="default" w:ascii="Calibri" w:hAnsi="Calibri" w:eastAsia="Helvetica" w:cs="Calibri"/>
          <w:i w:val="0"/>
          <w:iCs w:val="0"/>
          <w:caps w:val="0"/>
          <w:color w:val="333333"/>
          <w:spacing w:val="0"/>
          <w:sz w:val="16"/>
          <w:szCs w:val="16"/>
        </w:rPr>
        <w:t>,</w:t>
      </w:r>
      <w:r>
        <w:rPr>
          <w:rFonts w:hint="eastAsia" w:ascii="宋体" w:hAnsi="宋体" w:eastAsia="宋体" w:cs="宋体"/>
          <w:i w:val="0"/>
          <w:iCs w:val="0"/>
          <w:caps w:val="0"/>
          <w:color w:val="333333"/>
          <w:spacing w:val="0"/>
          <w:sz w:val="16"/>
          <w:szCs w:val="16"/>
        </w:rPr>
        <w:t>且不包括所购商品房内的管道、风道、厨具和洁具位置的变更。</w:t>
      </w:r>
    </w:p>
    <w:p w14:paraId="12D93A19">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2.购房合同第十条第一款中使用功能“是指按照购房合同第三条第三款及第十八条约定的商品房用途应当具备的常规性使用功能。</w:t>
      </w:r>
    </w:p>
    <w:p w14:paraId="3C301618">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3.只有在签订合同后因规划、设计变更降低“商品房质量”或减少“使用功能”的情况下</w:t>
      </w:r>
      <w:r>
        <w:rPr>
          <w:rFonts w:hint="default" w:ascii="Calibri" w:hAnsi="Calibri" w:eastAsia="Helvetica" w:cs="Calibri"/>
          <w:i w:val="0"/>
          <w:iCs w:val="0"/>
          <w:caps w:val="0"/>
          <w:color w:val="333333"/>
          <w:spacing w:val="0"/>
          <w:sz w:val="16"/>
          <w:szCs w:val="16"/>
        </w:rPr>
        <w:t>,</w:t>
      </w:r>
      <w:r>
        <w:rPr>
          <w:rFonts w:hint="eastAsia" w:ascii="宋体" w:hAnsi="宋体" w:eastAsia="宋体" w:cs="宋体"/>
          <w:i w:val="0"/>
          <w:iCs w:val="0"/>
          <w:caps w:val="0"/>
          <w:color w:val="333333"/>
          <w:spacing w:val="0"/>
          <w:sz w:val="16"/>
          <w:szCs w:val="16"/>
        </w:rPr>
        <w:t>才视为购房合同第十条第一款中“影响到买受人所购商品房质量或使用功能”</w:t>
      </w:r>
      <w:r>
        <w:rPr>
          <w:rFonts w:hint="default" w:ascii="Calibri" w:hAnsi="Calibri" w:eastAsia="Helvetica" w:cs="Calibri"/>
          <w:i w:val="0"/>
          <w:iCs w:val="0"/>
          <w:caps w:val="0"/>
          <w:color w:val="333333"/>
          <w:spacing w:val="0"/>
          <w:sz w:val="16"/>
          <w:szCs w:val="16"/>
        </w:rPr>
        <w:t>,</w:t>
      </w:r>
      <w:r>
        <w:rPr>
          <w:rFonts w:hint="eastAsia" w:ascii="宋体" w:hAnsi="宋体" w:eastAsia="宋体" w:cs="宋体"/>
          <w:i w:val="0"/>
          <w:iCs w:val="0"/>
          <w:caps w:val="0"/>
          <w:color w:val="333333"/>
          <w:spacing w:val="0"/>
          <w:sz w:val="16"/>
          <w:szCs w:val="16"/>
        </w:rPr>
        <w:t>出卖人负有通知义务及买受人享有决定退房的权利</w:t>
      </w:r>
      <w:r>
        <w:rPr>
          <w:rFonts w:hint="default" w:ascii="Calibri" w:hAnsi="Calibri" w:eastAsia="Helvetica" w:cs="Calibri"/>
          <w:i w:val="0"/>
          <w:iCs w:val="0"/>
          <w:caps w:val="0"/>
          <w:color w:val="333333"/>
          <w:spacing w:val="0"/>
          <w:sz w:val="16"/>
          <w:szCs w:val="16"/>
        </w:rPr>
        <w:t>;</w:t>
      </w:r>
      <w:r>
        <w:rPr>
          <w:rFonts w:hint="eastAsia" w:ascii="宋体" w:hAnsi="宋体" w:eastAsia="宋体" w:cs="宋体"/>
          <w:i w:val="0"/>
          <w:iCs w:val="0"/>
          <w:caps w:val="0"/>
          <w:color w:val="333333"/>
          <w:spacing w:val="0"/>
          <w:sz w:val="16"/>
          <w:szCs w:val="16"/>
        </w:rPr>
        <w:t>如果规划、设计变更没有降低“商品房质量”或减少“使用功能”</w:t>
      </w:r>
      <w:r>
        <w:rPr>
          <w:rFonts w:hint="default" w:ascii="Calibri" w:hAnsi="Calibri" w:eastAsia="Helvetica" w:cs="Calibri"/>
          <w:i w:val="0"/>
          <w:iCs w:val="0"/>
          <w:caps w:val="0"/>
          <w:color w:val="333333"/>
          <w:spacing w:val="0"/>
          <w:sz w:val="16"/>
          <w:szCs w:val="16"/>
        </w:rPr>
        <w:t>,</w:t>
      </w:r>
      <w:r>
        <w:rPr>
          <w:rFonts w:hint="eastAsia" w:ascii="宋体" w:hAnsi="宋体" w:eastAsia="宋体" w:cs="宋体"/>
          <w:i w:val="0"/>
          <w:iCs w:val="0"/>
          <w:caps w:val="0"/>
          <w:color w:val="333333"/>
          <w:spacing w:val="0"/>
          <w:sz w:val="16"/>
          <w:szCs w:val="16"/>
        </w:rPr>
        <w:t>则出卖人不负有通知的义务</w:t>
      </w:r>
      <w:r>
        <w:rPr>
          <w:rFonts w:hint="default" w:ascii="Calibri" w:hAnsi="Calibri" w:eastAsia="Helvetica" w:cs="Calibri"/>
          <w:i w:val="0"/>
          <w:iCs w:val="0"/>
          <w:caps w:val="0"/>
          <w:color w:val="333333"/>
          <w:spacing w:val="0"/>
          <w:sz w:val="16"/>
          <w:szCs w:val="16"/>
        </w:rPr>
        <w:t>,</w:t>
      </w:r>
      <w:r>
        <w:rPr>
          <w:rFonts w:hint="eastAsia" w:ascii="宋体" w:hAnsi="宋体" w:eastAsia="宋体" w:cs="宋体"/>
          <w:i w:val="0"/>
          <w:iCs w:val="0"/>
          <w:caps w:val="0"/>
          <w:color w:val="333333"/>
          <w:spacing w:val="0"/>
          <w:sz w:val="16"/>
          <w:szCs w:val="16"/>
        </w:rPr>
        <w:t>买受人也不具有决定退房的权利。</w:t>
      </w:r>
    </w:p>
    <w:p w14:paraId="22487E04">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4.在工程建设过程中,出卖人有权对小区总平规划和设计进行优化调整和合理变动</w:t>
      </w:r>
      <w:r>
        <w:rPr>
          <w:rFonts w:hint="default" w:ascii="Calibri" w:hAnsi="Calibri" w:eastAsia="Helvetica" w:cs="Calibri"/>
          <w:i w:val="0"/>
          <w:iCs w:val="0"/>
          <w:caps w:val="0"/>
          <w:color w:val="333333"/>
          <w:spacing w:val="0"/>
          <w:sz w:val="16"/>
          <w:szCs w:val="16"/>
        </w:rPr>
        <w:t>,</w:t>
      </w:r>
      <w:r>
        <w:rPr>
          <w:rFonts w:hint="eastAsia" w:ascii="宋体" w:hAnsi="宋体" w:eastAsia="宋体" w:cs="宋体"/>
          <w:i w:val="0"/>
          <w:iCs w:val="0"/>
          <w:caps w:val="0"/>
          <w:color w:val="333333"/>
          <w:spacing w:val="0"/>
          <w:sz w:val="16"/>
          <w:szCs w:val="16"/>
        </w:rPr>
        <w:t>出卖人无须通知买受人</w:t>
      </w:r>
      <w:r>
        <w:rPr>
          <w:rFonts w:hint="default" w:ascii="Calibri" w:hAnsi="Calibri" w:eastAsia="Helvetica" w:cs="Calibri"/>
          <w:i w:val="0"/>
          <w:iCs w:val="0"/>
          <w:caps w:val="0"/>
          <w:color w:val="333333"/>
          <w:spacing w:val="0"/>
          <w:sz w:val="16"/>
          <w:szCs w:val="16"/>
        </w:rPr>
        <w:t>,</w:t>
      </w:r>
      <w:r>
        <w:rPr>
          <w:rFonts w:hint="eastAsia" w:ascii="宋体" w:hAnsi="宋体" w:eastAsia="宋体" w:cs="宋体"/>
          <w:i w:val="0"/>
          <w:iCs w:val="0"/>
          <w:caps w:val="0"/>
          <w:color w:val="333333"/>
          <w:spacing w:val="0"/>
          <w:sz w:val="16"/>
          <w:szCs w:val="16"/>
        </w:rPr>
        <w:t>买受人不得由此主张解除合同或要求获得赔偿。</w:t>
      </w:r>
    </w:p>
    <w:p w14:paraId="183F4CFA">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5.合同第十条“买受人不退房的，应当与出卖人另行签订补充协议；因出卖人原因，造成买受人损失的，出卖人应当给予相当于直接实际损失的合理补偿。”变更为“买受人不退房的，应当与出卖人另行签订补充协议；因出卖人原因，造成买受人损失的，如出卖人已按合同约定期限通知买受人交付房屋的，出卖人不承担逾期交付违约责任。鉴于买受人不解除合同，则视为买受人接受变更、不存在损失，合同继续履行，买受人不得向出卖人索赔或要求其他任何补偿”。</w:t>
      </w:r>
    </w:p>
    <w:p w14:paraId="65CEBD21">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Style w:val="8"/>
          <w:rFonts w:hint="eastAsia" w:ascii="宋体" w:hAnsi="宋体" w:eastAsia="宋体" w:cs="宋体"/>
          <w:b/>
          <w:bCs/>
          <w:i w:val="0"/>
          <w:iCs w:val="0"/>
          <w:caps w:val="0"/>
          <w:color w:val="333333"/>
          <w:spacing w:val="0"/>
          <w:sz w:val="24"/>
          <w:szCs w:val="24"/>
        </w:rPr>
        <w:t>八、关于合同的解除等条款的补充约定</w:t>
      </w:r>
    </w:p>
    <w:p w14:paraId="4CF59B35">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1.如出现买受人依据法律或者本合同约定有权提出解除合同的情况，买受人应在知道或应当知道该情形后30日内以书面方式提出（但主合同已经明确约定买受人行使解除权的期限的，仍然适用主合同的约定），逾期则视为买受人放弃解除合同的权利。双方的权利、义务按照本合同中关于不解除合同的相应规定继续履行。</w:t>
      </w:r>
    </w:p>
    <w:p w14:paraId="40762276">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2.因买受人原因导致本合同及补充协议解除的，买受人应向出卖人支付商品房总价款10%的违约金，且如有应退款项均不计息，合同解除所产生的全部税、费（包括依照法律规定应由出卖人承担的部分）等均由买受人承担。本合同其他条款对该违约金标准另有更严格约定的，按具体约定执行。买受人按约定承担的违约金不足以赔偿出卖人实际损失的，出卖人有权向买受人要求予以赔偿。</w:t>
      </w:r>
    </w:p>
    <w:p w14:paraId="563691C4">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3.合同解除、终止或无效的，出卖人有权从买受人所交款项中直接扣除违约金、赔偿金、因签署合同而承担的全部税费、销售佣金等以及合同约定的其他应扣款项【包括但不限于诉讼费、仲裁费、律师费（诉讼、仲裁、执行阶段）、鉴定费、评估费、保全费、保函费等】，未扣除前出卖人有权不予退还买受人任何款项，买受人也不得要求出卖人返还余款。合同无效，或出卖人依据合同或法律解除本合同的，买受人对房屋的装修无偿归出卖人所有，出卖人不予以补偿，如出卖人要求买受人将房屋恢复原状的，买受人还应将房屋恢复至交付时原状，费用由买受人自行承担。</w:t>
      </w:r>
    </w:p>
    <w:p w14:paraId="3909CA2F">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4.依据法律规定或合同约定导致合同解除、终止或无效的，买受人应完成以下事项：</w:t>
      </w:r>
    </w:p>
    <w:p w14:paraId="06B216BD">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1）买受人应在合同解除、终止或无效后的20日内配合出卖人办理解除本合同备案手续并办妥抵押合同和抵押登记解除手续等相关手续，逾期办理前述手续的，买受人应向出卖人支付违约金(每日按商品房总价款的0.5‰计），并应在出卖人通知后3个工作日内先行将出卖人原开具的收据原件和增值税发票原件退还出卖人且配合出卖人办理增值税退票手续，否则出卖人有权拒绝退还购房款，并要求买受人按商品房总价款的5%支付违约金，因此而造成的出卖人增值税税负增加的损失或其他损失由买受人承担。</w:t>
      </w:r>
    </w:p>
    <w:p w14:paraId="339EE2D4">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2）买受人如已经将本人或他人的户籍迁入该商品房所在地，买受人应在合同解除、终止或无效后的30日内将该户口迁出。买受人若已在该商品房设立居住权的，应当在合同解除、终止或无效后的30日内办理完成居住权的注销登记。如买受人逾期未办理，应按商品房总价款的5%向出卖人支付违约金给，且出卖人有权拒绝退还购房款。</w:t>
      </w:r>
    </w:p>
    <w:p w14:paraId="1CE5FCDB">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3）如房屋已交付（含视同交付），则买受人应于合同解除之日起7日内向出卖人腾空归还房屋，并应向出卖人支付自房屋交付（含视同交付）之日至买受人实际交还房屋之日期间的房屋使用费，使用费标准按照同时期同地段通常租金标准确认。且在此之前发生的水、电、通讯、物业管理费等所有使用该房屋所产生的费用均由买受人自行承担。买受人逾期腾空房屋的，自逾期之日起，应按前述使用费标准的120%向出卖人支付逾期期间的房屋占用费，出卖人有权从应向买受人退还的房款中先行扣除前述费用。</w:t>
      </w:r>
    </w:p>
    <w:p w14:paraId="6A51918A">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如出卖人要求买受人将房屋恢复原状的，买受人还应将房屋恢复至交付时原状，费用由买受人自行承担，买受人对房屋所做的装修无偿归出卖人所有。</w:t>
      </w:r>
    </w:p>
    <w:p w14:paraId="474A240F">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（4）如出卖人根据本合同有关规定需将剩余款项退还买受人的，均以买受人已履行完毕本合同及本补充协议规定的相关全部义务为前提。在买受人完全履行本合同规定的相关全部义务后 60日内，出卖人按双方约定将需退款项（扣除买受人应承担的款项、费用）不计利息退还买受人。在买受人以按揭贷款方式支付购房款的情形下，若合同解除而出卖人尚有需退还买受人的款项的，出卖人有权在扣除买受人应付出卖人款项后将应退款项直接付至贷款银行，该款项视为已退还买受人，买受人对此无异议。</w:t>
      </w:r>
    </w:p>
    <w:p w14:paraId="4D919CF8">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5.任何情况下，出卖人均无须承担因出卖人责任给买受人造成的间接经济损失（包括但不限于买受人支付的购房款的资金利用损失、利润损失、经营损失、预期利益损失或任何性质的特殊性、间接性或继发性损失等）；且即使出卖人根据合同约定确需承担赔偿责任的，则出卖人应承担的赔偿责任（如有）总额累计不超过买受人已付购房款的0.5%。</w:t>
      </w:r>
    </w:p>
    <w:p w14:paraId="3AFC399D">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Style w:val="8"/>
          <w:rFonts w:hint="eastAsia" w:ascii="宋体" w:hAnsi="宋体" w:eastAsia="宋体" w:cs="宋体"/>
          <w:b/>
          <w:bCs/>
          <w:i w:val="0"/>
          <w:iCs w:val="0"/>
          <w:caps w:val="0"/>
          <w:color w:val="333333"/>
          <w:spacing w:val="0"/>
          <w:sz w:val="24"/>
          <w:szCs w:val="24"/>
        </w:rPr>
        <w:t>九、通知</w:t>
      </w:r>
    </w:p>
    <w:p w14:paraId="10CBAE22">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1、双方均必须保证合同及本补充协议中所填写的姓名、名称、代理人地址、电话、邮政编码等内容真实有效。如有变更</w:t>
      </w:r>
      <w:r>
        <w:rPr>
          <w:rFonts w:hint="default" w:ascii="Calibri" w:hAnsi="Calibri" w:eastAsia="Helvetica" w:cs="Calibri"/>
          <w:i w:val="0"/>
          <w:iCs w:val="0"/>
          <w:caps w:val="0"/>
          <w:color w:val="333333"/>
          <w:spacing w:val="0"/>
          <w:sz w:val="16"/>
          <w:szCs w:val="16"/>
        </w:rPr>
        <w:t>,</w:t>
      </w:r>
      <w:r>
        <w:rPr>
          <w:rFonts w:hint="eastAsia" w:ascii="宋体" w:hAnsi="宋体" w:eastAsia="宋体" w:cs="宋体"/>
          <w:i w:val="0"/>
          <w:iCs w:val="0"/>
          <w:caps w:val="0"/>
          <w:color w:val="333333"/>
          <w:spacing w:val="0"/>
          <w:sz w:val="16"/>
          <w:szCs w:val="16"/>
        </w:rPr>
        <w:t>必须于变更之日其</w:t>
      </w:r>
      <w:r>
        <w:rPr>
          <w:rFonts w:hint="default" w:ascii="Calibri" w:hAnsi="Calibri" w:eastAsia="Helvetica" w:cs="Calibri"/>
          <w:i w:val="0"/>
          <w:iCs w:val="0"/>
          <w:caps w:val="0"/>
          <w:color w:val="333333"/>
          <w:spacing w:val="0"/>
          <w:sz w:val="16"/>
          <w:szCs w:val="16"/>
        </w:rPr>
        <w:t>7</w:t>
      </w:r>
      <w:r>
        <w:rPr>
          <w:rFonts w:hint="eastAsia" w:ascii="宋体" w:hAnsi="宋体" w:eastAsia="宋体" w:cs="宋体"/>
          <w:i w:val="0"/>
          <w:iCs w:val="0"/>
          <w:caps w:val="0"/>
          <w:color w:val="333333"/>
          <w:spacing w:val="0"/>
          <w:sz w:val="16"/>
          <w:szCs w:val="16"/>
        </w:rPr>
        <w:t>日以书面送达对方</w:t>
      </w:r>
      <w:r>
        <w:rPr>
          <w:rFonts w:hint="default" w:ascii="Calibri" w:hAnsi="Calibri" w:eastAsia="Helvetica" w:cs="Calibri"/>
          <w:i w:val="0"/>
          <w:iCs w:val="0"/>
          <w:caps w:val="0"/>
          <w:color w:val="333333"/>
          <w:spacing w:val="0"/>
          <w:sz w:val="16"/>
          <w:szCs w:val="16"/>
        </w:rPr>
        <w:t>,</w:t>
      </w:r>
      <w:r>
        <w:rPr>
          <w:rFonts w:hint="eastAsia" w:ascii="宋体" w:hAnsi="宋体" w:eastAsia="宋体" w:cs="宋体"/>
          <w:i w:val="0"/>
          <w:iCs w:val="0"/>
          <w:caps w:val="0"/>
          <w:color w:val="333333"/>
          <w:spacing w:val="0"/>
          <w:sz w:val="16"/>
          <w:szCs w:val="16"/>
        </w:rPr>
        <w:t>否则由此引起无法及时通知的责任自行承担。</w:t>
      </w:r>
    </w:p>
    <w:p w14:paraId="6AA61BD0">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2、出卖人依据本合同发出的通知</w:t>
      </w:r>
      <w:r>
        <w:rPr>
          <w:rFonts w:hint="default" w:ascii="Calibri" w:hAnsi="Calibri" w:eastAsia="Helvetica" w:cs="Calibri"/>
          <w:i w:val="0"/>
          <w:iCs w:val="0"/>
          <w:caps w:val="0"/>
          <w:color w:val="333333"/>
          <w:spacing w:val="0"/>
          <w:sz w:val="16"/>
          <w:szCs w:val="16"/>
        </w:rPr>
        <w:t>,</w:t>
      </w:r>
      <w:r>
        <w:rPr>
          <w:rFonts w:hint="eastAsia" w:ascii="宋体" w:hAnsi="宋体" w:eastAsia="宋体" w:cs="宋体"/>
          <w:i w:val="0"/>
          <w:iCs w:val="0"/>
          <w:caps w:val="0"/>
          <w:color w:val="333333"/>
          <w:spacing w:val="0"/>
          <w:sz w:val="16"/>
          <w:szCs w:val="16"/>
        </w:rPr>
        <w:t>自通知发出</w:t>
      </w:r>
      <w:r>
        <w:rPr>
          <w:rFonts w:hint="default" w:ascii="Calibri" w:hAnsi="Calibri" w:eastAsia="Helvetica" w:cs="Calibri"/>
          <w:i w:val="0"/>
          <w:iCs w:val="0"/>
          <w:caps w:val="0"/>
          <w:color w:val="333333"/>
          <w:spacing w:val="0"/>
          <w:sz w:val="16"/>
          <w:szCs w:val="16"/>
        </w:rPr>
        <w:t>5</w:t>
      </w:r>
      <w:r>
        <w:rPr>
          <w:rFonts w:hint="eastAsia" w:ascii="宋体" w:hAnsi="宋体" w:eastAsia="宋体" w:cs="宋体"/>
          <w:i w:val="0"/>
          <w:iCs w:val="0"/>
          <w:caps w:val="0"/>
          <w:color w:val="333333"/>
          <w:spacing w:val="0"/>
          <w:sz w:val="16"/>
          <w:szCs w:val="16"/>
        </w:rPr>
        <w:t>日后视为送达。</w:t>
      </w:r>
    </w:p>
    <w:p w14:paraId="0FC3F4B8">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Style w:val="8"/>
          <w:rFonts w:hint="eastAsia" w:ascii="宋体" w:hAnsi="宋体" w:eastAsia="宋体" w:cs="宋体"/>
          <w:b/>
          <w:bCs/>
          <w:i w:val="0"/>
          <w:iCs w:val="0"/>
          <w:caps w:val="0"/>
          <w:color w:val="333333"/>
          <w:spacing w:val="0"/>
          <w:sz w:val="24"/>
          <w:szCs w:val="24"/>
        </w:rPr>
        <w:t>十、关于人防车位的补充约定</w:t>
      </w:r>
    </w:p>
    <w:p w14:paraId="3EEFC25D">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该车位在平战结合人防工程范围内。买受人确认签订合同前，已对所购车位位置、面积、长、宽等自然情况以及车位是否属于人防车位性质均已充分了解，并确认该车位足以满足买受人使用需要的情况下自愿选定，不得以所购车位不好停放车辆或其他任何理由要求退换或者要求出卖人承担违约责任，买受人不得向出卖人提出任何赔偿、补偿等要求。在人民防空演练或战争时期,必须无条件服从政府指令和无偿征用</w:t>
      </w:r>
      <w:r>
        <w:rPr>
          <w:rFonts w:hint="default" w:ascii="Calibri" w:hAnsi="Calibri" w:eastAsia="Helvetica" w:cs="Calibri"/>
          <w:i w:val="0"/>
          <w:iCs w:val="0"/>
          <w:caps w:val="0"/>
          <w:color w:val="333333"/>
          <w:spacing w:val="0"/>
          <w:sz w:val="16"/>
          <w:szCs w:val="16"/>
        </w:rPr>
        <w:t>;</w:t>
      </w:r>
      <w:r>
        <w:rPr>
          <w:rFonts w:hint="eastAsia" w:ascii="宋体" w:hAnsi="宋体" w:eastAsia="宋体" w:cs="宋体"/>
          <w:i w:val="0"/>
          <w:iCs w:val="0"/>
          <w:caps w:val="0"/>
          <w:color w:val="333333"/>
          <w:spacing w:val="0"/>
          <w:sz w:val="16"/>
          <w:szCs w:val="16"/>
        </w:rPr>
        <w:t>使用和管理应遵循人民防空相关的法律法规</w:t>
      </w:r>
      <w:r>
        <w:rPr>
          <w:rFonts w:hint="default" w:ascii="Calibri" w:hAnsi="Calibri" w:eastAsia="Helvetica" w:cs="Calibri"/>
          <w:i w:val="0"/>
          <w:iCs w:val="0"/>
          <w:caps w:val="0"/>
          <w:color w:val="333333"/>
          <w:spacing w:val="0"/>
          <w:sz w:val="16"/>
          <w:szCs w:val="16"/>
        </w:rPr>
        <w:t>,</w:t>
      </w:r>
      <w:r>
        <w:rPr>
          <w:rFonts w:hint="eastAsia" w:ascii="宋体" w:hAnsi="宋体" w:eastAsia="宋体" w:cs="宋体"/>
          <w:i w:val="0"/>
          <w:iCs w:val="0"/>
          <w:caps w:val="0"/>
          <w:color w:val="333333"/>
          <w:spacing w:val="0"/>
          <w:sz w:val="16"/>
          <w:szCs w:val="16"/>
        </w:rPr>
        <w:t>如违反相关法律法规</w:t>
      </w:r>
      <w:r>
        <w:rPr>
          <w:rFonts w:hint="default" w:ascii="Calibri" w:hAnsi="Calibri" w:eastAsia="Helvetica" w:cs="Calibri"/>
          <w:i w:val="0"/>
          <w:iCs w:val="0"/>
          <w:caps w:val="0"/>
          <w:color w:val="333333"/>
          <w:spacing w:val="0"/>
          <w:sz w:val="16"/>
          <w:szCs w:val="16"/>
        </w:rPr>
        <w:t>,</w:t>
      </w:r>
      <w:r>
        <w:rPr>
          <w:rFonts w:hint="eastAsia" w:ascii="宋体" w:hAnsi="宋体" w:eastAsia="宋体" w:cs="宋体"/>
          <w:i w:val="0"/>
          <w:iCs w:val="0"/>
          <w:caps w:val="0"/>
          <w:color w:val="333333"/>
          <w:spacing w:val="0"/>
          <w:sz w:val="16"/>
          <w:szCs w:val="16"/>
        </w:rPr>
        <w:t>则按照相关法律法规进行处理和处罚</w:t>
      </w:r>
      <w:r>
        <w:rPr>
          <w:rFonts w:hint="default" w:ascii="Calibri" w:hAnsi="Calibri" w:eastAsia="Helvetica" w:cs="Calibri"/>
          <w:i w:val="0"/>
          <w:iCs w:val="0"/>
          <w:caps w:val="0"/>
          <w:color w:val="333333"/>
          <w:spacing w:val="0"/>
          <w:sz w:val="16"/>
          <w:szCs w:val="16"/>
        </w:rPr>
        <w:t>;</w:t>
      </w:r>
      <w:r>
        <w:rPr>
          <w:rFonts w:hint="eastAsia" w:ascii="宋体" w:hAnsi="宋体" w:eastAsia="宋体" w:cs="宋体"/>
          <w:i w:val="0"/>
          <w:iCs w:val="0"/>
          <w:caps w:val="0"/>
          <w:color w:val="333333"/>
          <w:spacing w:val="0"/>
          <w:sz w:val="16"/>
          <w:szCs w:val="16"/>
        </w:rPr>
        <w:t>国家和福建省另有规定的</w:t>
      </w:r>
      <w:r>
        <w:rPr>
          <w:rFonts w:hint="default" w:ascii="Calibri" w:hAnsi="Calibri" w:eastAsia="Helvetica" w:cs="Calibri"/>
          <w:i w:val="0"/>
          <w:iCs w:val="0"/>
          <w:caps w:val="0"/>
          <w:color w:val="333333"/>
          <w:spacing w:val="0"/>
          <w:sz w:val="16"/>
          <w:szCs w:val="16"/>
        </w:rPr>
        <w:t>,</w:t>
      </w:r>
      <w:r>
        <w:rPr>
          <w:rFonts w:hint="eastAsia" w:ascii="宋体" w:hAnsi="宋体" w:eastAsia="宋体" w:cs="宋体"/>
          <w:i w:val="0"/>
          <w:iCs w:val="0"/>
          <w:caps w:val="0"/>
          <w:color w:val="333333"/>
          <w:spacing w:val="0"/>
          <w:sz w:val="16"/>
          <w:szCs w:val="16"/>
        </w:rPr>
        <w:t>必须按照国家和福建省的规定执行。</w:t>
      </w:r>
    </w:p>
    <w:p w14:paraId="0C66419E">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Style w:val="8"/>
          <w:rFonts w:hint="eastAsia" w:ascii="宋体" w:hAnsi="宋体" w:eastAsia="宋体" w:cs="宋体"/>
          <w:b/>
          <w:bCs/>
          <w:i w:val="0"/>
          <w:iCs w:val="0"/>
          <w:caps w:val="0"/>
          <w:color w:val="333333"/>
          <w:spacing w:val="0"/>
          <w:sz w:val="24"/>
          <w:szCs w:val="24"/>
        </w:rPr>
        <w:t>第十条 文本效力</w:t>
      </w:r>
    </w:p>
    <w:p w14:paraId="480AEC1D">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Style w:val="8"/>
          <w:rFonts w:hint="eastAsia" w:ascii="宋体" w:hAnsi="宋体" w:eastAsia="宋体" w:cs="宋体"/>
          <w:b/>
          <w:bCs/>
          <w:i w:val="0"/>
          <w:iCs w:val="0"/>
          <w:caps w:val="0"/>
          <w:color w:val="333333"/>
          <w:spacing w:val="0"/>
          <w:sz w:val="24"/>
          <w:szCs w:val="24"/>
        </w:rPr>
        <w:t>1、出卖人所制作和在不同媒介发布的该项目的相关广告、宣传资料（或楼盘模型、售楼书）以及提交给政府有关部门的文件中的所有图片、资料、数据、说明、模型等，仅供买受人参考。买受人同意双方权利、义务均以政府批准的文件和双方签订的本合同及本补充协议为准，其他文件、资料不作为合同依据。</w:t>
      </w:r>
    </w:p>
    <w:p w14:paraId="4B11B36F">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Style w:val="8"/>
          <w:rFonts w:hint="eastAsia" w:ascii="宋体" w:hAnsi="宋体" w:eastAsia="宋体" w:cs="宋体"/>
          <w:b/>
          <w:bCs/>
          <w:i w:val="0"/>
          <w:iCs w:val="0"/>
          <w:caps w:val="0"/>
          <w:color w:val="333333"/>
          <w:spacing w:val="0"/>
          <w:sz w:val="24"/>
          <w:szCs w:val="24"/>
        </w:rPr>
        <w:t>2.商品房作为“商品”的一种，受供求关系及国家政策影响很大，出卖人一贯遵循合理定价策略，项目在不同的市场情况下需要采取相应的推广方式和销售策略，同时也包括价格策略，项目在不同阶段针对特定产品所推出的优惠举措，属于正常的市场经济行为，亦属于正常合理的市场营销行为。买受人不得向出卖人提出任何赔偿、补偿等要求。买受人购买力、财产等自身客观情况发生变化，买受人均不得据此主张解除或变更合同。</w:t>
      </w:r>
    </w:p>
    <w:p w14:paraId="43545C23">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Style w:val="8"/>
          <w:rFonts w:hint="eastAsia" w:ascii="宋体" w:hAnsi="宋体" w:eastAsia="宋体" w:cs="宋体"/>
          <w:b/>
          <w:bCs/>
          <w:i w:val="0"/>
          <w:iCs w:val="0"/>
          <w:caps w:val="0"/>
          <w:color w:val="333333"/>
          <w:spacing w:val="0"/>
          <w:sz w:val="24"/>
          <w:szCs w:val="24"/>
        </w:rPr>
        <w:t>3.因买受人违反本合同约定，出卖人为主张和实现各相关权利所产生的一切费用（包括但不限于律师费、诉讼/仲裁费、差旅费及其它费用等）均由买受人承担。</w:t>
      </w:r>
    </w:p>
    <w:p w14:paraId="336CCC9C">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4.出卖人在本合同签订之前已经向买受人明示本《商品房买卖合同示范文本》、国有土地使用权证、建设工程规划许可证、施工许可证、商品房现售备案证明和白蚁预防合同及出卖人的营业执照、示范文本和证件。</w:t>
      </w:r>
    </w:p>
    <w:p w14:paraId="1DAD151C">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Style w:val="8"/>
          <w:rFonts w:hint="eastAsia" w:ascii="宋体" w:hAnsi="宋体" w:eastAsia="宋体" w:cs="宋体"/>
          <w:b/>
          <w:bCs/>
          <w:i w:val="0"/>
          <w:iCs w:val="0"/>
          <w:caps w:val="0"/>
          <w:color w:val="333333"/>
          <w:spacing w:val="0"/>
          <w:sz w:val="24"/>
          <w:szCs w:val="24"/>
        </w:rPr>
        <w:t>5.本补充协议对出卖人和买受人双方权利义务影响较大，以上补充协议内容买受人在签署前已经详细阅读并与出卖人进行了充分的协商，出卖人已按买受人的要求进行了解释和说明。买受人在此不可撤销地确认：在签订本合同前已仔细阅读并理解全部条款内容，与出卖人就本合同具体条款及用词充分协商并达成一致。本补充协议中不含有不合理地减轻或者免除本合同中约定应当由出卖人承担的责任，或不合理的加重买受人责任、排除买受人主要权利的内容，如本补充协议与合同有不一致之处，均以本补充协议为准。</w:t>
      </w:r>
    </w:p>
    <w:p w14:paraId="0F29A305">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eastAsia" w:ascii="宋体" w:hAnsi="宋体" w:eastAsia="宋体" w:cs="宋体"/>
          <w:i w:val="0"/>
          <w:iCs w:val="0"/>
          <w:caps w:val="0"/>
          <w:color w:val="333333"/>
          <w:spacing w:val="0"/>
          <w:sz w:val="16"/>
          <w:szCs w:val="16"/>
        </w:rPr>
        <w:t>6、本补充协议是合同附件</w:t>
      </w:r>
      <w:r>
        <w:rPr>
          <w:rFonts w:hint="default" w:ascii="Calibri" w:hAnsi="Calibri" w:eastAsia="Helvetica" w:cs="Calibri"/>
          <w:i w:val="0"/>
          <w:iCs w:val="0"/>
          <w:caps w:val="0"/>
          <w:color w:val="333333"/>
          <w:spacing w:val="0"/>
          <w:sz w:val="16"/>
          <w:szCs w:val="16"/>
        </w:rPr>
        <w:t>,</w:t>
      </w:r>
      <w:r>
        <w:rPr>
          <w:rFonts w:hint="eastAsia" w:ascii="宋体" w:hAnsi="宋体" w:eastAsia="宋体" w:cs="宋体"/>
          <w:i w:val="0"/>
          <w:iCs w:val="0"/>
          <w:caps w:val="0"/>
          <w:color w:val="333333"/>
          <w:spacing w:val="0"/>
          <w:sz w:val="16"/>
          <w:szCs w:val="16"/>
        </w:rPr>
        <w:t>与合同具有同等法律效力</w:t>
      </w:r>
      <w:r>
        <w:rPr>
          <w:rFonts w:hint="default" w:ascii="Calibri" w:hAnsi="Calibri" w:eastAsia="Helvetica" w:cs="Calibri"/>
          <w:i w:val="0"/>
          <w:iCs w:val="0"/>
          <w:caps w:val="0"/>
          <w:color w:val="333333"/>
          <w:spacing w:val="0"/>
          <w:sz w:val="16"/>
          <w:szCs w:val="16"/>
        </w:rPr>
        <w:t>,</w:t>
      </w:r>
      <w:r>
        <w:rPr>
          <w:rFonts w:hint="eastAsia" w:ascii="宋体" w:hAnsi="宋体" w:eastAsia="宋体" w:cs="宋体"/>
          <w:i w:val="0"/>
          <w:iCs w:val="0"/>
          <w:caps w:val="0"/>
          <w:color w:val="333333"/>
          <w:spacing w:val="0"/>
          <w:sz w:val="16"/>
          <w:szCs w:val="16"/>
        </w:rPr>
        <w:t>本补充协议装订在合同后，自签订之日起生效。。</w:t>
      </w:r>
    </w:p>
    <w:p w14:paraId="5BFA5631">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 </w:t>
      </w:r>
    </w:p>
    <w:p w14:paraId="5A146F3C">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出卖人(签章)：                              买受人(签章):</w:t>
      </w:r>
    </w:p>
    <w:p w14:paraId="05074DA6">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【法定代表人】：                       【法定代表人】：</w:t>
      </w:r>
    </w:p>
    <w:p w14:paraId="0F8EFDCB">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【委托代理人】：                       【委托代理人】：</w:t>
      </w:r>
    </w:p>
    <w:p w14:paraId="123E1D51">
      <w:pPr>
        <w:pStyle w:val="5"/>
        <w:keepNext w:val="0"/>
        <w:keepLines w:val="0"/>
        <w:widowControl/>
        <w:suppressLineNumbers w:val="0"/>
        <w:spacing w:before="0" w:beforeAutospacing="0" w:after="34" w:afterAutospacing="0" w:line="24" w:lineRule="atLeast"/>
        <w:ind w:left="0" w:right="0" w:firstLine="240"/>
        <w:rPr>
          <w:rFonts w:hint="default" w:ascii="Helvetica" w:hAnsi="Helvetica" w:eastAsia="Helvetica" w:cs="Helvetica"/>
          <w:i w:val="0"/>
          <w:iCs w:val="0"/>
          <w:caps w:val="0"/>
          <w:color w:val="333333"/>
          <w:spacing w:val="0"/>
          <w:sz w:val="16"/>
          <w:szCs w:val="16"/>
        </w:rPr>
      </w:pPr>
      <w:r>
        <w:rPr>
          <w:rFonts w:hint="default" w:ascii="Helvetica" w:hAnsi="Helvetica" w:eastAsia="Helvetica" w:cs="Helvetica"/>
          <w:i w:val="0"/>
          <w:iCs w:val="0"/>
          <w:caps w:val="0"/>
          <w:color w:val="333333"/>
          <w:spacing w:val="0"/>
          <w:sz w:val="16"/>
          <w:szCs w:val="16"/>
        </w:rPr>
        <w:t>签订日期:          年   月    日</w:t>
      </w:r>
    </w:p>
    <w:p w14:paraId="707B570E">
      <w:pPr>
        <w:ind w:firstLine="483" w:firstLineChars="0"/>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KSOF7FC4CF2A">
    <w:panose1 w:val="020B0604020202020204"/>
    <w:charset w:val="00"/>
    <w:family w:val="auto"/>
    <w:pitch w:val="default"/>
    <w:sig w:usb0="00000001"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971CF4"/>
    <w:rsid w:val="00000DCB"/>
    <w:rsid w:val="00073AC2"/>
    <w:rsid w:val="00095CAE"/>
    <w:rsid w:val="000A3D40"/>
    <w:rsid w:val="00142B84"/>
    <w:rsid w:val="001F6929"/>
    <w:rsid w:val="00200772"/>
    <w:rsid w:val="00310C8A"/>
    <w:rsid w:val="0033001C"/>
    <w:rsid w:val="00385A63"/>
    <w:rsid w:val="003926EF"/>
    <w:rsid w:val="004309E5"/>
    <w:rsid w:val="00463539"/>
    <w:rsid w:val="00522239"/>
    <w:rsid w:val="005552A9"/>
    <w:rsid w:val="00595863"/>
    <w:rsid w:val="005A0070"/>
    <w:rsid w:val="005C6549"/>
    <w:rsid w:val="006731F4"/>
    <w:rsid w:val="00737559"/>
    <w:rsid w:val="007C4A8F"/>
    <w:rsid w:val="007F51D3"/>
    <w:rsid w:val="00932D15"/>
    <w:rsid w:val="009509A4"/>
    <w:rsid w:val="009733D7"/>
    <w:rsid w:val="009C4550"/>
    <w:rsid w:val="009D0E55"/>
    <w:rsid w:val="00AA75DD"/>
    <w:rsid w:val="00B172D2"/>
    <w:rsid w:val="00BF0B00"/>
    <w:rsid w:val="00BF2A10"/>
    <w:rsid w:val="00C3168E"/>
    <w:rsid w:val="00C31F80"/>
    <w:rsid w:val="00C73F7D"/>
    <w:rsid w:val="00C82936"/>
    <w:rsid w:val="00C8481E"/>
    <w:rsid w:val="00C96140"/>
    <w:rsid w:val="00CE0C0F"/>
    <w:rsid w:val="00D52221"/>
    <w:rsid w:val="00DB5E10"/>
    <w:rsid w:val="00DE74EF"/>
    <w:rsid w:val="00E25CF0"/>
    <w:rsid w:val="00E376EB"/>
    <w:rsid w:val="00E70EB2"/>
    <w:rsid w:val="00E92F02"/>
    <w:rsid w:val="00EA5077"/>
    <w:rsid w:val="00EB2657"/>
    <w:rsid w:val="00EB7A58"/>
    <w:rsid w:val="00ED2A69"/>
    <w:rsid w:val="00F95C04"/>
    <w:rsid w:val="00F97334"/>
    <w:rsid w:val="00FD6556"/>
    <w:rsid w:val="010C71B7"/>
    <w:rsid w:val="010D0EAB"/>
    <w:rsid w:val="010E112E"/>
    <w:rsid w:val="010F4F05"/>
    <w:rsid w:val="01153396"/>
    <w:rsid w:val="011572F0"/>
    <w:rsid w:val="011F2B61"/>
    <w:rsid w:val="01226E86"/>
    <w:rsid w:val="01243B96"/>
    <w:rsid w:val="01286D45"/>
    <w:rsid w:val="012A79C5"/>
    <w:rsid w:val="01301DB0"/>
    <w:rsid w:val="01322B58"/>
    <w:rsid w:val="01346275"/>
    <w:rsid w:val="01396152"/>
    <w:rsid w:val="013A6477"/>
    <w:rsid w:val="013E363A"/>
    <w:rsid w:val="013E38A4"/>
    <w:rsid w:val="014252A3"/>
    <w:rsid w:val="014912E5"/>
    <w:rsid w:val="014B2EB9"/>
    <w:rsid w:val="01572449"/>
    <w:rsid w:val="015E336B"/>
    <w:rsid w:val="015F5288"/>
    <w:rsid w:val="0161733A"/>
    <w:rsid w:val="01640EF6"/>
    <w:rsid w:val="01670696"/>
    <w:rsid w:val="01682008"/>
    <w:rsid w:val="016B377E"/>
    <w:rsid w:val="016D0293"/>
    <w:rsid w:val="0172731C"/>
    <w:rsid w:val="01746267"/>
    <w:rsid w:val="01773A7B"/>
    <w:rsid w:val="01775F66"/>
    <w:rsid w:val="01784FEA"/>
    <w:rsid w:val="017A1A5A"/>
    <w:rsid w:val="017B56FA"/>
    <w:rsid w:val="017D29D1"/>
    <w:rsid w:val="01810DFA"/>
    <w:rsid w:val="0181405C"/>
    <w:rsid w:val="0181628A"/>
    <w:rsid w:val="018479B8"/>
    <w:rsid w:val="018916F8"/>
    <w:rsid w:val="018A6EF9"/>
    <w:rsid w:val="018C0EAC"/>
    <w:rsid w:val="018D0732"/>
    <w:rsid w:val="018E5D92"/>
    <w:rsid w:val="01954115"/>
    <w:rsid w:val="01A1458F"/>
    <w:rsid w:val="01A403DC"/>
    <w:rsid w:val="01A542C4"/>
    <w:rsid w:val="01A85935"/>
    <w:rsid w:val="01A96032"/>
    <w:rsid w:val="01B81B10"/>
    <w:rsid w:val="01BC5123"/>
    <w:rsid w:val="01C11DD2"/>
    <w:rsid w:val="01C34240"/>
    <w:rsid w:val="01CD6C1A"/>
    <w:rsid w:val="01D04712"/>
    <w:rsid w:val="01D04B39"/>
    <w:rsid w:val="01D32EED"/>
    <w:rsid w:val="01D43608"/>
    <w:rsid w:val="01DB3449"/>
    <w:rsid w:val="01DC19A2"/>
    <w:rsid w:val="01DF2D56"/>
    <w:rsid w:val="01DF5719"/>
    <w:rsid w:val="01E4715D"/>
    <w:rsid w:val="01ED4B7B"/>
    <w:rsid w:val="01F3597C"/>
    <w:rsid w:val="01F646C5"/>
    <w:rsid w:val="01F83ABD"/>
    <w:rsid w:val="01FE0F7C"/>
    <w:rsid w:val="02050149"/>
    <w:rsid w:val="02081DA9"/>
    <w:rsid w:val="02094A98"/>
    <w:rsid w:val="02113730"/>
    <w:rsid w:val="02136B4E"/>
    <w:rsid w:val="021D0911"/>
    <w:rsid w:val="02276F7E"/>
    <w:rsid w:val="022D29F5"/>
    <w:rsid w:val="022D4E7D"/>
    <w:rsid w:val="022E3BFE"/>
    <w:rsid w:val="02337EBD"/>
    <w:rsid w:val="023A6CEB"/>
    <w:rsid w:val="0244150C"/>
    <w:rsid w:val="02493EBA"/>
    <w:rsid w:val="02514ECC"/>
    <w:rsid w:val="02667329"/>
    <w:rsid w:val="02674CE2"/>
    <w:rsid w:val="026A0389"/>
    <w:rsid w:val="026B39EF"/>
    <w:rsid w:val="026D1253"/>
    <w:rsid w:val="026D4DFB"/>
    <w:rsid w:val="026D79FB"/>
    <w:rsid w:val="0270067A"/>
    <w:rsid w:val="027B1C1D"/>
    <w:rsid w:val="027C3B6D"/>
    <w:rsid w:val="027F1018"/>
    <w:rsid w:val="028759F6"/>
    <w:rsid w:val="02892DE5"/>
    <w:rsid w:val="028F5A07"/>
    <w:rsid w:val="02950A23"/>
    <w:rsid w:val="0297226D"/>
    <w:rsid w:val="02983715"/>
    <w:rsid w:val="02983F34"/>
    <w:rsid w:val="0298476D"/>
    <w:rsid w:val="02990013"/>
    <w:rsid w:val="02A25254"/>
    <w:rsid w:val="02A64B7A"/>
    <w:rsid w:val="02AC5E8A"/>
    <w:rsid w:val="02B170AF"/>
    <w:rsid w:val="02B31A6C"/>
    <w:rsid w:val="02B470B6"/>
    <w:rsid w:val="02B73698"/>
    <w:rsid w:val="02BE55E3"/>
    <w:rsid w:val="02C21933"/>
    <w:rsid w:val="02C35219"/>
    <w:rsid w:val="02CC6047"/>
    <w:rsid w:val="02CC7B90"/>
    <w:rsid w:val="02D74424"/>
    <w:rsid w:val="02D9335C"/>
    <w:rsid w:val="02DA54D3"/>
    <w:rsid w:val="02DF1D71"/>
    <w:rsid w:val="02DF208A"/>
    <w:rsid w:val="02E00216"/>
    <w:rsid w:val="02EB43F5"/>
    <w:rsid w:val="02F236C3"/>
    <w:rsid w:val="030023F8"/>
    <w:rsid w:val="03004F9A"/>
    <w:rsid w:val="03041B3C"/>
    <w:rsid w:val="03076212"/>
    <w:rsid w:val="03092708"/>
    <w:rsid w:val="030F6225"/>
    <w:rsid w:val="031370A5"/>
    <w:rsid w:val="0318275D"/>
    <w:rsid w:val="03271654"/>
    <w:rsid w:val="032B276B"/>
    <w:rsid w:val="033804CC"/>
    <w:rsid w:val="033917DB"/>
    <w:rsid w:val="03393556"/>
    <w:rsid w:val="033B111B"/>
    <w:rsid w:val="03435FC0"/>
    <w:rsid w:val="0344410D"/>
    <w:rsid w:val="03463D1D"/>
    <w:rsid w:val="034D6623"/>
    <w:rsid w:val="035A53A8"/>
    <w:rsid w:val="035A5D24"/>
    <w:rsid w:val="035F186C"/>
    <w:rsid w:val="035F6F42"/>
    <w:rsid w:val="03633E8D"/>
    <w:rsid w:val="03692C72"/>
    <w:rsid w:val="03693A95"/>
    <w:rsid w:val="036C1155"/>
    <w:rsid w:val="03726F48"/>
    <w:rsid w:val="037F144F"/>
    <w:rsid w:val="03857B81"/>
    <w:rsid w:val="038B3891"/>
    <w:rsid w:val="03971B76"/>
    <w:rsid w:val="03A13094"/>
    <w:rsid w:val="03A446E2"/>
    <w:rsid w:val="03A77A94"/>
    <w:rsid w:val="03B16C42"/>
    <w:rsid w:val="03B33489"/>
    <w:rsid w:val="03B7649C"/>
    <w:rsid w:val="03BF4BFF"/>
    <w:rsid w:val="03C16E55"/>
    <w:rsid w:val="03C27A68"/>
    <w:rsid w:val="03C60964"/>
    <w:rsid w:val="03CB059D"/>
    <w:rsid w:val="03CD6E14"/>
    <w:rsid w:val="03D27DBA"/>
    <w:rsid w:val="03D309D7"/>
    <w:rsid w:val="03D33B65"/>
    <w:rsid w:val="03DC519E"/>
    <w:rsid w:val="03DE3AAC"/>
    <w:rsid w:val="03DE7065"/>
    <w:rsid w:val="03E44590"/>
    <w:rsid w:val="03E92155"/>
    <w:rsid w:val="03EC0FE5"/>
    <w:rsid w:val="03ED6E94"/>
    <w:rsid w:val="03EF4344"/>
    <w:rsid w:val="03EF60AB"/>
    <w:rsid w:val="03F07A12"/>
    <w:rsid w:val="03F13556"/>
    <w:rsid w:val="03F226D1"/>
    <w:rsid w:val="03F61F41"/>
    <w:rsid w:val="040133C2"/>
    <w:rsid w:val="04041FD4"/>
    <w:rsid w:val="040A02C3"/>
    <w:rsid w:val="040D3850"/>
    <w:rsid w:val="04115AC9"/>
    <w:rsid w:val="04117257"/>
    <w:rsid w:val="042676EF"/>
    <w:rsid w:val="04273748"/>
    <w:rsid w:val="042C1F63"/>
    <w:rsid w:val="042E0882"/>
    <w:rsid w:val="042E7D91"/>
    <w:rsid w:val="04342DDC"/>
    <w:rsid w:val="04375E15"/>
    <w:rsid w:val="043E2BD1"/>
    <w:rsid w:val="04532B41"/>
    <w:rsid w:val="0458154A"/>
    <w:rsid w:val="0459479A"/>
    <w:rsid w:val="04623BE0"/>
    <w:rsid w:val="04630D48"/>
    <w:rsid w:val="04637F87"/>
    <w:rsid w:val="04673EF0"/>
    <w:rsid w:val="046871C2"/>
    <w:rsid w:val="04697C97"/>
    <w:rsid w:val="046E4846"/>
    <w:rsid w:val="047042A5"/>
    <w:rsid w:val="04711F1E"/>
    <w:rsid w:val="04725DED"/>
    <w:rsid w:val="04780214"/>
    <w:rsid w:val="047C787F"/>
    <w:rsid w:val="04813658"/>
    <w:rsid w:val="04887C9D"/>
    <w:rsid w:val="048B08F4"/>
    <w:rsid w:val="0491125B"/>
    <w:rsid w:val="04960FA0"/>
    <w:rsid w:val="04A63111"/>
    <w:rsid w:val="04A6612C"/>
    <w:rsid w:val="04A75C1F"/>
    <w:rsid w:val="04AB379E"/>
    <w:rsid w:val="04B4020A"/>
    <w:rsid w:val="04B635AF"/>
    <w:rsid w:val="04B7646C"/>
    <w:rsid w:val="04B769F5"/>
    <w:rsid w:val="04C44E9C"/>
    <w:rsid w:val="04C94838"/>
    <w:rsid w:val="04D62EF0"/>
    <w:rsid w:val="04D92FD5"/>
    <w:rsid w:val="04DA4601"/>
    <w:rsid w:val="04DF1495"/>
    <w:rsid w:val="04E418E3"/>
    <w:rsid w:val="04E56D43"/>
    <w:rsid w:val="04E65051"/>
    <w:rsid w:val="04ED670F"/>
    <w:rsid w:val="04EF23A2"/>
    <w:rsid w:val="04F21F78"/>
    <w:rsid w:val="04F24575"/>
    <w:rsid w:val="04F84926"/>
    <w:rsid w:val="04FE1D5F"/>
    <w:rsid w:val="05014EEB"/>
    <w:rsid w:val="0504589C"/>
    <w:rsid w:val="050739F9"/>
    <w:rsid w:val="050A074F"/>
    <w:rsid w:val="050E55C4"/>
    <w:rsid w:val="050E5AD0"/>
    <w:rsid w:val="05130E2B"/>
    <w:rsid w:val="051360C5"/>
    <w:rsid w:val="05241F7D"/>
    <w:rsid w:val="052C697A"/>
    <w:rsid w:val="052D79CB"/>
    <w:rsid w:val="05334BE9"/>
    <w:rsid w:val="0534011E"/>
    <w:rsid w:val="05355B07"/>
    <w:rsid w:val="05386BC1"/>
    <w:rsid w:val="053B6F2F"/>
    <w:rsid w:val="05426983"/>
    <w:rsid w:val="0543031E"/>
    <w:rsid w:val="054527DB"/>
    <w:rsid w:val="054A4517"/>
    <w:rsid w:val="054A7A2F"/>
    <w:rsid w:val="054C1DDF"/>
    <w:rsid w:val="054E5ADA"/>
    <w:rsid w:val="05522723"/>
    <w:rsid w:val="05527B93"/>
    <w:rsid w:val="05555B1D"/>
    <w:rsid w:val="05557F7F"/>
    <w:rsid w:val="05581094"/>
    <w:rsid w:val="055915F9"/>
    <w:rsid w:val="055A56E9"/>
    <w:rsid w:val="056A60B9"/>
    <w:rsid w:val="056F0C44"/>
    <w:rsid w:val="056F44B4"/>
    <w:rsid w:val="05733155"/>
    <w:rsid w:val="057436BC"/>
    <w:rsid w:val="05746C00"/>
    <w:rsid w:val="05766649"/>
    <w:rsid w:val="0579113F"/>
    <w:rsid w:val="057E4C1E"/>
    <w:rsid w:val="057F1049"/>
    <w:rsid w:val="058272A0"/>
    <w:rsid w:val="05867AA7"/>
    <w:rsid w:val="05872C72"/>
    <w:rsid w:val="058A340C"/>
    <w:rsid w:val="058B0A7C"/>
    <w:rsid w:val="058B445E"/>
    <w:rsid w:val="05955FF2"/>
    <w:rsid w:val="059D41C4"/>
    <w:rsid w:val="05A542DC"/>
    <w:rsid w:val="05A60B2F"/>
    <w:rsid w:val="05A72E43"/>
    <w:rsid w:val="05B46801"/>
    <w:rsid w:val="05B97E74"/>
    <w:rsid w:val="05C15747"/>
    <w:rsid w:val="05C44F2B"/>
    <w:rsid w:val="05CE2FC8"/>
    <w:rsid w:val="05D334BC"/>
    <w:rsid w:val="05D43935"/>
    <w:rsid w:val="05D70DDC"/>
    <w:rsid w:val="05D96430"/>
    <w:rsid w:val="05DD6A2E"/>
    <w:rsid w:val="05E170A6"/>
    <w:rsid w:val="05E73CFE"/>
    <w:rsid w:val="05ED703B"/>
    <w:rsid w:val="05EE0ED8"/>
    <w:rsid w:val="05F024DA"/>
    <w:rsid w:val="05F2026B"/>
    <w:rsid w:val="05F40C00"/>
    <w:rsid w:val="05FA36E1"/>
    <w:rsid w:val="06021DA9"/>
    <w:rsid w:val="0605383F"/>
    <w:rsid w:val="0607002D"/>
    <w:rsid w:val="060E01F4"/>
    <w:rsid w:val="061314D2"/>
    <w:rsid w:val="061558F3"/>
    <w:rsid w:val="06164BE2"/>
    <w:rsid w:val="061951B2"/>
    <w:rsid w:val="061958A6"/>
    <w:rsid w:val="06250DD2"/>
    <w:rsid w:val="06252530"/>
    <w:rsid w:val="062A3C49"/>
    <w:rsid w:val="062D1313"/>
    <w:rsid w:val="0630798C"/>
    <w:rsid w:val="06323A44"/>
    <w:rsid w:val="06325A65"/>
    <w:rsid w:val="06351839"/>
    <w:rsid w:val="06366516"/>
    <w:rsid w:val="063A7B5F"/>
    <w:rsid w:val="06493D20"/>
    <w:rsid w:val="064C2BB0"/>
    <w:rsid w:val="064D5D72"/>
    <w:rsid w:val="06500B4D"/>
    <w:rsid w:val="0654033A"/>
    <w:rsid w:val="06570FEC"/>
    <w:rsid w:val="06631B25"/>
    <w:rsid w:val="066502EC"/>
    <w:rsid w:val="066663C7"/>
    <w:rsid w:val="06671FC6"/>
    <w:rsid w:val="066853E9"/>
    <w:rsid w:val="066A2A00"/>
    <w:rsid w:val="066E79A7"/>
    <w:rsid w:val="067172FE"/>
    <w:rsid w:val="06723CA0"/>
    <w:rsid w:val="06743968"/>
    <w:rsid w:val="067D24AE"/>
    <w:rsid w:val="068F09CB"/>
    <w:rsid w:val="0693603B"/>
    <w:rsid w:val="069821E7"/>
    <w:rsid w:val="069D454F"/>
    <w:rsid w:val="06A47CC3"/>
    <w:rsid w:val="06A634D4"/>
    <w:rsid w:val="06A718FB"/>
    <w:rsid w:val="06AC3B9E"/>
    <w:rsid w:val="06B75E0F"/>
    <w:rsid w:val="06B8186C"/>
    <w:rsid w:val="06B826C5"/>
    <w:rsid w:val="06B949A3"/>
    <w:rsid w:val="06BA20EC"/>
    <w:rsid w:val="06C26A0D"/>
    <w:rsid w:val="06C44EB8"/>
    <w:rsid w:val="06C4603B"/>
    <w:rsid w:val="06CB2CBF"/>
    <w:rsid w:val="06D61CBF"/>
    <w:rsid w:val="06D825FD"/>
    <w:rsid w:val="06D93C96"/>
    <w:rsid w:val="06DB34D9"/>
    <w:rsid w:val="06DD6869"/>
    <w:rsid w:val="06DF2C61"/>
    <w:rsid w:val="06DF6F44"/>
    <w:rsid w:val="06E07BF3"/>
    <w:rsid w:val="06EB571A"/>
    <w:rsid w:val="06F74B12"/>
    <w:rsid w:val="06FC7EC6"/>
    <w:rsid w:val="07044330"/>
    <w:rsid w:val="070742B6"/>
    <w:rsid w:val="070D51CB"/>
    <w:rsid w:val="071324D3"/>
    <w:rsid w:val="071D6BB3"/>
    <w:rsid w:val="071F2618"/>
    <w:rsid w:val="07222AF8"/>
    <w:rsid w:val="07280EE5"/>
    <w:rsid w:val="072B7D66"/>
    <w:rsid w:val="0730553D"/>
    <w:rsid w:val="07345EA0"/>
    <w:rsid w:val="073B722F"/>
    <w:rsid w:val="074206BD"/>
    <w:rsid w:val="07446E88"/>
    <w:rsid w:val="075516BF"/>
    <w:rsid w:val="076078BE"/>
    <w:rsid w:val="07630FED"/>
    <w:rsid w:val="076B1590"/>
    <w:rsid w:val="077364F6"/>
    <w:rsid w:val="077452B0"/>
    <w:rsid w:val="07760911"/>
    <w:rsid w:val="077B0055"/>
    <w:rsid w:val="07864AFA"/>
    <w:rsid w:val="0788799F"/>
    <w:rsid w:val="078A7565"/>
    <w:rsid w:val="078C2234"/>
    <w:rsid w:val="078C2EC2"/>
    <w:rsid w:val="078E5F69"/>
    <w:rsid w:val="0790422D"/>
    <w:rsid w:val="079134D7"/>
    <w:rsid w:val="07A077DA"/>
    <w:rsid w:val="07A4283B"/>
    <w:rsid w:val="07A44D37"/>
    <w:rsid w:val="07AD4C56"/>
    <w:rsid w:val="07AF4BEA"/>
    <w:rsid w:val="07B679D6"/>
    <w:rsid w:val="07B7717C"/>
    <w:rsid w:val="07B847AE"/>
    <w:rsid w:val="07BB4D54"/>
    <w:rsid w:val="07BE0D1B"/>
    <w:rsid w:val="07C7255C"/>
    <w:rsid w:val="07CC7450"/>
    <w:rsid w:val="07CF3B80"/>
    <w:rsid w:val="07D124C7"/>
    <w:rsid w:val="07D21754"/>
    <w:rsid w:val="07D36190"/>
    <w:rsid w:val="07D57DD9"/>
    <w:rsid w:val="07DB3CFF"/>
    <w:rsid w:val="07DE79EA"/>
    <w:rsid w:val="07E21BAB"/>
    <w:rsid w:val="07E733CB"/>
    <w:rsid w:val="07E842EB"/>
    <w:rsid w:val="07EA4422"/>
    <w:rsid w:val="07EB1F52"/>
    <w:rsid w:val="07F576C9"/>
    <w:rsid w:val="07FA206B"/>
    <w:rsid w:val="07FF3C52"/>
    <w:rsid w:val="08023F3B"/>
    <w:rsid w:val="08064041"/>
    <w:rsid w:val="08097700"/>
    <w:rsid w:val="080B4A31"/>
    <w:rsid w:val="081672D5"/>
    <w:rsid w:val="0818185C"/>
    <w:rsid w:val="081C2B5D"/>
    <w:rsid w:val="081F25AF"/>
    <w:rsid w:val="081F756B"/>
    <w:rsid w:val="0824464C"/>
    <w:rsid w:val="08266D30"/>
    <w:rsid w:val="08297F98"/>
    <w:rsid w:val="082D2BA3"/>
    <w:rsid w:val="082E2E21"/>
    <w:rsid w:val="082F436E"/>
    <w:rsid w:val="08365C5D"/>
    <w:rsid w:val="083B4175"/>
    <w:rsid w:val="083C1C83"/>
    <w:rsid w:val="083C7D86"/>
    <w:rsid w:val="083F26B3"/>
    <w:rsid w:val="084A207F"/>
    <w:rsid w:val="084B5E28"/>
    <w:rsid w:val="084D0A8D"/>
    <w:rsid w:val="085000CA"/>
    <w:rsid w:val="085359E4"/>
    <w:rsid w:val="086211DA"/>
    <w:rsid w:val="0867633B"/>
    <w:rsid w:val="087342E2"/>
    <w:rsid w:val="087543E2"/>
    <w:rsid w:val="0876160B"/>
    <w:rsid w:val="08761B88"/>
    <w:rsid w:val="08766EC5"/>
    <w:rsid w:val="08772405"/>
    <w:rsid w:val="0879358A"/>
    <w:rsid w:val="087C1AF8"/>
    <w:rsid w:val="08845C04"/>
    <w:rsid w:val="088861E6"/>
    <w:rsid w:val="088B1F06"/>
    <w:rsid w:val="08926EB2"/>
    <w:rsid w:val="089C26BB"/>
    <w:rsid w:val="08A30F7E"/>
    <w:rsid w:val="08A50B8F"/>
    <w:rsid w:val="08A5314D"/>
    <w:rsid w:val="08AA5FB4"/>
    <w:rsid w:val="08AD69B7"/>
    <w:rsid w:val="08BF448F"/>
    <w:rsid w:val="08C20064"/>
    <w:rsid w:val="08C80DFB"/>
    <w:rsid w:val="08C91553"/>
    <w:rsid w:val="08CA7301"/>
    <w:rsid w:val="08CB4DC0"/>
    <w:rsid w:val="08CC670B"/>
    <w:rsid w:val="08D61874"/>
    <w:rsid w:val="08DF25B8"/>
    <w:rsid w:val="08E570AA"/>
    <w:rsid w:val="08EE72B0"/>
    <w:rsid w:val="08F20ADC"/>
    <w:rsid w:val="08F445B3"/>
    <w:rsid w:val="08F5757E"/>
    <w:rsid w:val="08FC6DCE"/>
    <w:rsid w:val="08FF68AE"/>
    <w:rsid w:val="09041778"/>
    <w:rsid w:val="09051F7C"/>
    <w:rsid w:val="09056450"/>
    <w:rsid w:val="09056BCD"/>
    <w:rsid w:val="090A564A"/>
    <w:rsid w:val="090C25F8"/>
    <w:rsid w:val="090D0EE7"/>
    <w:rsid w:val="090F3397"/>
    <w:rsid w:val="09150E65"/>
    <w:rsid w:val="091B01A9"/>
    <w:rsid w:val="091C2557"/>
    <w:rsid w:val="091F2033"/>
    <w:rsid w:val="092217BB"/>
    <w:rsid w:val="0924214C"/>
    <w:rsid w:val="09246A61"/>
    <w:rsid w:val="092B090D"/>
    <w:rsid w:val="093306A1"/>
    <w:rsid w:val="093573CA"/>
    <w:rsid w:val="09365F39"/>
    <w:rsid w:val="09374F7D"/>
    <w:rsid w:val="093C1338"/>
    <w:rsid w:val="093F47E7"/>
    <w:rsid w:val="094020E4"/>
    <w:rsid w:val="094264D8"/>
    <w:rsid w:val="094361EF"/>
    <w:rsid w:val="09456199"/>
    <w:rsid w:val="09543FEB"/>
    <w:rsid w:val="095737DD"/>
    <w:rsid w:val="09595C80"/>
    <w:rsid w:val="095F45A6"/>
    <w:rsid w:val="09625D7A"/>
    <w:rsid w:val="096422BD"/>
    <w:rsid w:val="09803FBA"/>
    <w:rsid w:val="09896E15"/>
    <w:rsid w:val="098D25AF"/>
    <w:rsid w:val="098F609F"/>
    <w:rsid w:val="09941D2A"/>
    <w:rsid w:val="09965360"/>
    <w:rsid w:val="09980D2A"/>
    <w:rsid w:val="099E0C3E"/>
    <w:rsid w:val="099F3855"/>
    <w:rsid w:val="09A141D9"/>
    <w:rsid w:val="09A420E3"/>
    <w:rsid w:val="09A767D7"/>
    <w:rsid w:val="09A81D19"/>
    <w:rsid w:val="09A919A0"/>
    <w:rsid w:val="09A943AC"/>
    <w:rsid w:val="09AB7498"/>
    <w:rsid w:val="09AD641D"/>
    <w:rsid w:val="09AE79C0"/>
    <w:rsid w:val="09B23FD3"/>
    <w:rsid w:val="09B274A3"/>
    <w:rsid w:val="09B731DD"/>
    <w:rsid w:val="09C00DC5"/>
    <w:rsid w:val="09C23A8F"/>
    <w:rsid w:val="09C57BE2"/>
    <w:rsid w:val="09CA33C8"/>
    <w:rsid w:val="09D10915"/>
    <w:rsid w:val="09E8766B"/>
    <w:rsid w:val="09EA56B8"/>
    <w:rsid w:val="09EF7035"/>
    <w:rsid w:val="09F5715A"/>
    <w:rsid w:val="0A0801CC"/>
    <w:rsid w:val="0A095C2F"/>
    <w:rsid w:val="0A0B2AEA"/>
    <w:rsid w:val="0A1B7149"/>
    <w:rsid w:val="0A290D6C"/>
    <w:rsid w:val="0A2B6284"/>
    <w:rsid w:val="0A2C62B1"/>
    <w:rsid w:val="0A2E07F6"/>
    <w:rsid w:val="0A2E261F"/>
    <w:rsid w:val="0A2F015F"/>
    <w:rsid w:val="0A303A31"/>
    <w:rsid w:val="0A355430"/>
    <w:rsid w:val="0A365B3F"/>
    <w:rsid w:val="0A4055A7"/>
    <w:rsid w:val="0A44263C"/>
    <w:rsid w:val="0A47120E"/>
    <w:rsid w:val="0A4C3F8C"/>
    <w:rsid w:val="0A545CFD"/>
    <w:rsid w:val="0A5F74AB"/>
    <w:rsid w:val="0A601F9C"/>
    <w:rsid w:val="0A6227DC"/>
    <w:rsid w:val="0A631AF4"/>
    <w:rsid w:val="0A6558FA"/>
    <w:rsid w:val="0A6868C2"/>
    <w:rsid w:val="0A6873EC"/>
    <w:rsid w:val="0A6B4B38"/>
    <w:rsid w:val="0A71341C"/>
    <w:rsid w:val="0A725A2C"/>
    <w:rsid w:val="0A7502E2"/>
    <w:rsid w:val="0A7B13FD"/>
    <w:rsid w:val="0A812213"/>
    <w:rsid w:val="0A967A22"/>
    <w:rsid w:val="0A972691"/>
    <w:rsid w:val="0A9918D6"/>
    <w:rsid w:val="0A997D6D"/>
    <w:rsid w:val="0A9B27F5"/>
    <w:rsid w:val="0A9F38CB"/>
    <w:rsid w:val="0AA413A6"/>
    <w:rsid w:val="0AAC714B"/>
    <w:rsid w:val="0AAE05BC"/>
    <w:rsid w:val="0AB226C2"/>
    <w:rsid w:val="0AB737EC"/>
    <w:rsid w:val="0ABC319C"/>
    <w:rsid w:val="0ABE3F19"/>
    <w:rsid w:val="0ABF7495"/>
    <w:rsid w:val="0AC01291"/>
    <w:rsid w:val="0AC576F0"/>
    <w:rsid w:val="0AC6001A"/>
    <w:rsid w:val="0AC956B7"/>
    <w:rsid w:val="0ACB1EE5"/>
    <w:rsid w:val="0ACC5004"/>
    <w:rsid w:val="0ACD6357"/>
    <w:rsid w:val="0AD04361"/>
    <w:rsid w:val="0AD07B05"/>
    <w:rsid w:val="0AD76323"/>
    <w:rsid w:val="0ADA1F5F"/>
    <w:rsid w:val="0ADB7B95"/>
    <w:rsid w:val="0ADF55B8"/>
    <w:rsid w:val="0AE01746"/>
    <w:rsid w:val="0AE12BD1"/>
    <w:rsid w:val="0AE26E3C"/>
    <w:rsid w:val="0AE9761A"/>
    <w:rsid w:val="0AF371C8"/>
    <w:rsid w:val="0AF4216B"/>
    <w:rsid w:val="0AFB4C9A"/>
    <w:rsid w:val="0AFC1766"/>
    <w:rsid w:val="0AFF6F81"/>
    <w:rsid w:val="0B0334C0"/>
    <w:rsid w:val="0B036F6B"/>
    <w:rsid w:val="0B090149"/>
    <w:rsid w:val="0B0B4634"/>
    <w:rsid w:val="0B0F476A"/>
    <w:rsid w:val="0B102D71"/>
    <w:rsid w:val="0B1147FF"/>
    <w:rsid w:val="0B19698E"/>
    <w:rsid w:val="0B271AEE"/>
    <w:rsid w:val="0B2C2A45"/>
    <w:rsid w:val="0B304540"/>
    <w:rsid w:val="0B327384"/>
    <w:rsid w:val="0B3A440D"/>
    <w:rsid w:val="0B3C55C1"/>
    <w:rsid w:val="0B421B3B"/>
    <w:rsid w:val="0B425E0A"/>
    <w:rsid w:val="0B4C049F"/>
    <w:rsid w:val="0B4C529D"/>
    <w:rsid w:val="0B4F2A18"/>
    <w:rsid w:val="0B585F3E"/>
    <w:rsid w:val="0B607197"/>
    <w:rsid w:val="0B63566B"/>
    <w:rsid w:val="0B6E165A"/>
    <w:rsid w:val="0B712517"/>
    <w:rsid w:val="0B717710"/>
    <w:rsid w:val="0B721DD8"/>
    <w:rsid w:val="0B795664"/>
    <w:rsid w:val="0B7C1DF5"/>
    <w:rsid w:val="0B7D261F"/>
    <w:rsid w:val="0B8B1CD4"/>
    <w:rsid w:val="0B8C4343"/>
    <w:rsid w:val="0B8E2526"/>
    <w:rsid w:val="0B8E798D"/>
    <w:rsid w:val="0B927CBD"/>
    <w:rsid w:val="0B9376CB"/>
    <w:rsid w:val="0B951202"/>
    <w:rsid w:val="0B9927BF"/>
    <w:rsid w:val="0B9E4792"/>
    <w:rsid w:val="0B9E73CA"/>
    <w:rsid w:val="0BA22174"/>
    <w:rsid w:val="0BAE21BE"/>
    <w:rsid w:val="0BAE6ADF"/>
    <w:rsid w:val="0BB357EC"/>
    <w:rsid w:val="0BC03CC0"/>
    <w:rsid w:val="0BCC244E"/>
    <w:rsid w:val="0BCC62F2"/>
    <w:rsid w:val="0BCD5A87"/>
    <w:rsid w:val="0BD6422B"/>
    <w:rsid w:val="0BD7402D"/>
    <w:rsid w:val="0BDC4FD7"/>
    <w:rsid w:val="0BDD1637"/>
    <w:rsid w:val="0BDF72E8"/>
    <w:rsid w:val="0BE41046"/>
    <w:rsid w:val="0BE64372"/>
    <w:rsid w:val="0BEA006D"/>
    <w:rsid w:val="0BF13D11"/>
    <w:rsid w:val="0BF15764"/>
    <w:rsid w:val="0BF164A4"/>
    <w:rsid w:val="0BF45739"/>
    <w:rsid w:val="0BFC5114"/>
    <w:rsid w:val="0BFD156A"/>
    <w:rsid w:val="0BFD50CF"/>
    <w:rsid w:val="0BFF495F"/>
    <w:rsid w:val="0C0D1EE0"/>
    <w:rsid w:val="0C16000E"/>
    <w:rsid w:val="0C174837"/>
    <w:rsid w:val="0C1E4752"/>
    <w:rsid w:val="0C1E7DFF"/>
    <w:rsid w:val="0C1F6FB6"/>
    <w:rsid w:val="0C2D3514"/>
    <w:rsid w:val="0C307A80"/>
    <w:rsid w:val="0C324522"/>
    <w:rsid w:val="0C3252FB"/>
    <w:rsid w:val="0C364EFF"/>
    <w:rsid w:val="0C375A1C"/>
    <w:rsid w:val="0C395C7F"/>
    <w:rsid w:val="0C3A7A71"/>
    <w:rsid w:val="0C3D7D3F"/>
    <w:rsid w:val="0C416537"/>
    <w:rsid w:val="0C490AAA"/>
    <w:rsid w:val="0C501623"/>
    <w:rsid w:val="0C5118C9"/>
    <w:rsid w:val="0C56782C"/>
    <w:rsid w:val="0C570240"/>
    <w:rsid w:val="0C577515"/>
    <w:rsid w:val="0C57795A"/>
    <w:rsid w:val="0C583E23"/>
    <w:rsid w:val="0C5D2564"/>
    <w:rsid w:val="0C614A28"/>
    <w:rsid w:val="0C631EE2"/>
    <w:rsid w:val="0C671C5B"/>
    <w:rsid w:val="0C676BA5"/>
    <w:rsid w:val="0C6C47E4"/>
    <w:rsid w:val="0C714A15"/>
    <w:rsid w:val="0C735E88"/>
    <w:rsid w:val="0C76600A"/>
    <w:rsid w:val="0C7B0D22"/>
    <w:rsid w:val="0C7D2CBA"/>
    <w:rsid w:val="0C864BF3"/>
    <w:rsid w:val="0C8A3440"/>
    <w:rsid w:val="0C8F445B"/>
    <w:rsid w:val="0C904BEC"/>
    <w:rsid w:val="0C93727C"/>
    <w:rsid w:val="0C9833FB"/>
    <w:rsid w:val="0C9D19BD"/>
    <w:rsid w:val="0C9E20ED"/>
    <w:rsid w:val="0CA54212"/>
    <w:rsid w:val="0CA70F91"/>
    <w:rsid w:val="0CA766EC"/>
    <w:rsid w:val="0CAF1CFD"/>
    <w:rsid w:val="0CB555B6"/>
    <w:rsid w:val="0CB734CD"/>
    <w:rsid w:val="0CC17BA5"/>
    <w:rsid w:val="0CC331D8"/>
    <w:rsid w:val="0CC465A5"/>
    <w:rsid w:val="0CC9102C"/>
    <w:rsid w:val="0CC94C07"/>
    <w:rsid w:val="0CCC2B3A"/>
    <w:rsid w:val="0CCF1745"/>
    <w:rsid w:val="0CD01E34"/>
    <w:rsid w:val="0CD21FB6"/>
    <w:rsid w:val="0CDD75DF"/>
    <w:rsid w:val="0CDF01AA"/>
    <w:rsid w:val="0CE7563A"/>
    <w:rsid w:val="0CED2963"/>
    <w:rsid w:val="0CED5860"/>
    <w:rsid w:val="0CF349C4"/>
    <w:rsid w:val="0CF52D5B"/>
    <w:rsid w:val="0D044D06"/>
    <w:rsid w:val="0D102942"/>
    <w:rsid w:val="0D2312E2"/>
    <w:rsid w:val="0D271DC0"/>
    <w:rsid w:val="0D2A15DE"/>
    <w:rsid w:val="0D2A3106"/>
    <w:rsid w:val="0D2B579E"/>
    <w:rsid w:val="0D2B6BD8"/>
    <w:rsid w:val="0D362976"/>
    <w:rsid w:val="0D3A4AF8"/>
    <w:rsid w:val="0D3C369E"/>
    <w:rsid w:val="0D460584"/>
    <w:rsid w:val="0D471553"/>
    <w:rsid w:val="0D4C617C"/>
    <w:rsid w:val="0D510619"/>
    <w:rsid w:val="0D514EFB"/>
    <w:rsid w:val="0D5579FF"/>
    <w:rsid w:val="0D5E3747"/>
    <w:rsid w:val="0D5E66AE"/>
    <w:rsid w:val="0D606A82"/>
    <w:rsid w:val="0D67052B"/>
    <w:rsid w:val="0D6B0A20"/>
    <w:rsid w:val="0D6B13CE"/>
    <w:rsid w:val="0D6B731F"/>
    <w:rsid w:val="0D736149"/>
    <w:rsid w:val="0D740158"/>
    <w:rsid w:val="0D763659"/>
    <w:rsid w:val="0D767B48"/>
    <w:rsid w:val="0D78240D"/>
    <w:rsid w:val="0D7C1F9E"/>
    <w:rsid w:val="0D8122CD"/>
    <w:rsid w:val="0D887A8B"/>
    <w:rsid w:val="0D8A1BDD"/>
    <w:rsid w:val="0D8D423F"/>
    <w:rsid w:val="0D9069DC"/>
    <w:rsid w:val="0D913E26"/>
    <w:rsid w:val="0D94029E"/>
    <w:rsid w:val="0D950727"/>
    <w:rsid w:val="0D9658AC"/>
    <w:rsid w:val="0D97615F"/>
    <w:rsid w:val="0D991EA3"/>
    <w:rsid w:val="0D9B55BC"/>
    <w:rsid w:val="0D9C082F"/>
    <w:rsid w:val="0D9E23E6"/>
    <w:rsid w:val="0D9F5D91"/>
    <w:rsid w:val="0DA04628"/>
    <w:rsid w:val="0DA12183"/>
    <w:rsid w:val="0DA20230"/>
    <w:rsid w:val="0DA21603"/>
    <w:rsid w:val="0DA521F5"/>
    <w:rsid w:val="0DA9277E"/>
    <w:rsid w:val="0DAD0363"/>
    <w:rsid w:val="0DB11C18"/>
    <w:rsid w:val="0DB2798B"/>
    <w:rsid w:val="0DB4521B"/>
    <w:rsid w:val="0DBE6409"/>
    <w:rsid w:val="0DBF7B30"/>
    <w:rsid w:val="0DC044C2"/>
    <w:rsid w:val="0DC6723D"/>
    <w:rsid w:val="0DCB36FE"/>
    <w:rsid w:val="0DD211DC"/>
    <w:rsid w:val="0DD21C61"/>
    <w:rsid w:val="0DD27492"/>
    <w:rsid w:val="0DD66049"/>
    <w:rsid w:val="0DDA012A"/>
    <w:rsid w:val="0DDE0FA5"/>
    <w:rsid w:val="0DDE60BD"/>
    <w:rsid w:val="0DE00634"/>
    <w:rsid w:val="0DE24343"/>
    <w:rsid w:val="0DE671BC"/>
    <w:rsid w:val="0DEA074F"/>
    <w:rsid w:val="0DEF4C89"/>
    <w:rsid w:val="0DFA68CE"/>
    <w:rsid w:val="0E063D4A"/>
    <w:rsid w:val="0E0673D7"/>
    <w:rsid w:val="0E113FC5"/>
    <w:rsid w:val="0E1B592D"/>
    <w:rsid w:val="0E2452B8"/>
    <w:rsid w:val="0E285ECD"/>
    <w:rsid w:val="0E2A3491"/>
    <w:rsid w:val="0E2B64BA"/>
    <w:rsid w:val="0E2D3F7A"/>
    <w:rsid w:val="0E2F4E1C"/>
    <w:rsid w:val="0E301CAA"/>
    <w:rsid w:val="0E305FBE"/>
    <w:rsid w:val="0E316E4F"/>
    <w:rsid w:val="0E327F24"/>
    <w:rsid w:val="0E3343CC"/>
    <w:rsid w:val="0E3B292B"/>
    <w:rsid w:val="0E3E6F8E"/>
    <w:rsid w:val="0E44294B"/>
    <w:rsid w:val="0E4940B8"/>
    <w:rsid w:val="0E4C4C6C"/>
    <w:rsid w:val="0E522331"/>
    <w:rsid w:val="0E52287A"/>
    <w:rsid w:val="0E534610"/>
    <w:rsid w:val="0E5A758B"/>
    <w:rsid w:val="0E5E013E"/>
    <w:rsid w:val="0E616F82"/>
    <w:rsid w:val="0E660284"/>
    <w:rsid w:val="0E6A450D"/>
    <w:rsid w:val="0E6B5702"/>
    <w:rsid w:val="0E6D1040"/>
    <w:rsid w:val="0E784D22"/>
    <w:rsid w:val="0E7D4EF5"/>
    <w:rsid w:val="0E8024DE"/>
    <w:rsid w:val="0E815B2A"/>
    <w:rsid w:val="0E84494A"/>
    <w:rsid w:val="0E897567"/>
    <w:rsid w:val="0E8F0665"/>
    <w:rsid w:val="0E94317E"/>
    <w:rsid w:val="0E980CF4"/>
    <w:rsid w:val="0E9974CA"/>
    <w:rsid w:val="0EA05E27"/>
    <w:rsid w:val="0EA32660"/>
    <w:rsid w:val="0EA34AE8"/>
    <w:rsid w:val="0EA54B91"/>
    <w:rsid w:val="0EA714AF"/>
    <w:rsid w:val="0EA7367E"/>
    <w:rsid w:val="0EA926EF"/>
    <w:rsid w:val="0EAE5174"/>
    <w:rsid w:val="0EB35C5F"/>
    <w:rsid w:val="0EC13F23"/>
    <w:rsid w:val="0ECA3BD3"/>
    <w:rsid w:val="0ED359F5"/>
    <w:rsid w:val="0ED40D2E"/>
    <w:rsid w:val="0ED93FCB"/>
    <w:rsid w:val="0EDB4CEC"/>
    <w:rsid w:val="0EDC4C6E"/>
    <w:rsid w:val="0EE02C9A"/>
    <w:rsid w:val="0EE662F1"/>
    <w:rsid w:val="0EE67372"/>
    <w:rsid w:val="0EEA7A96"/>
    <w:rsid w:val="0EF07426"/>
    <w:rsid w:val="0EF078BA"/>
    <w:rsid w:val="0EF17AA6"/>
    <w:rsid w:val="0EF43B25"/>
    <w:rsid w:val="0EF82E7C"/>
    <w:rsid w:val="0EFA390A"/>
    <w:rsid w:val="0EFC7133"/>
    <w:rsid w:val="0F030519"/>
    <w:rsid w:val="0F03401E"/>
    <w:rsid w:val="0F085518"/>
    <w:rsid w:val="0F0A2E85"/>
    <w:rsid w:val="0F0B729F"/>
    <w:rsid w:val="0F110975"/>
    <w:rsid w:val="0F1642F5"/>
    <w:rsid w:val="0F1C1B7C"/>
    <w:rsid w:val="0F1C39D0"/>
    <w:rsid w:val="0F1D0493"/>
    <w:rsid w:val="0F200A02"/>
    <w:rsid w:val="0F2A7ADA"/>
    <w:rsid w:val="0F2E068F"/>
    <w:rsid w:val="0F334FA5"/>
    <w:rsid w:val="0F360555"/>
    <w:rsid w:val="0F4739D5"/>
    <w:rsid w:val="0F476039"/>
    <w:rsid w:val="0F4852ED"/>
    <w:rsid w:val="0F49546B"/>
    <w:rsid w:val="0F4B5167"/>
    <w:rsid w:val="0F4C466E"/>
    <w:rsid w:val="0F4E5CF7"/>
    <w:rsid w:val="0F4F72A0"/>
    <w:rsid w:val="0F515759"/>
    <w:rsid w:val="0F573990"/>
    <w:rsid w:val="0F5B694B"/>
    <w:rsid w:val="0F5E048A"/>
    <w:rsid w:val="0F5E1B79"/>
    <w:rsid w:val="0F601244"/>
    <w:rsid w:val="0F61396C"/>
    <w:rsid w:val="0F624CE8"/>
    <w:rsid w:val="0F67760B"/>
    <w:rsid w:val="0F6B3BBF"/>
    <w:rsid w:val="0F7127C2"/>
    <w:rsid w:val="0F870ADC"/>
    <w:rsid w:val="0F8751BE"/>
    <w:rsid w:val="0F8B7ACC"/>
    <w:rsid w:val="0F8F65CF"/>
    <w:rsid w:val="0F971B4F"/>
    <w:rsid w:val="0F9C587B"/>
    <w:rsid w:val="0F9D7BDD"/>
    <w:rsid w:val="0FA96720"/>
    <w:rsid w:val="0FAA7FF8"/>
    <w:rsid w:val="0FAD39B3"/>
    <w:rsid w:val="0FAD72B4"/>
    <w:rsid w:val="0FB05FC6"/>
    <w:rsid w:val="0FB259D5"/>
    <w:rsid w:val="0FB57FE0"/>
    <w:rsid w:val="0FBB09E1"/>
    <w:rsid w:val="0FBC7477"/>
    <w:rsid w:val="0FBD1795"/>
    <w:rsid w:val="0FBE51AE"/>
    <w:rsid w:val="0FBF496E"/>
    <w:rsid w:val="0FC30D2A"/>
    <w:rsid w:val="0FC36300"/>
    <w:rsid w:val="0FC5613A"/>
    <w:rsid w:val="0FD15AD0"/>
    <w:rsid w:val="0FD37605"/>
    <w:rsid w:val="0FD4380F"/>
    <w:rsid w:val="0FDB4EF0"/>
    <w:rsid w:val="0FDC5DC8"/>
    <w:rsid w:val="0FDD010C"/>
    <w:rsid w:val="0FDE2A76"/>
    <w:rsid w:val="0FDF35F7"/>
    <w:rsid w:val="0FE624B4"/>
    <w:rsid w:val="0FEC1FEC"/>
    <w:rsid w:val="0FF3134C"/>
    <w:rsid w:val="0FF67B81"/>
    <w:rsid w:val="0FFC51DF"/>
    <w:rsid w:val="0FFD3B37"/>
    <w:rsid w:val="0FFF2AF0"/>
    <w:rsid w:val="100262E5"/>
    <w:rsid w:val="10080954"/>
    <w:rsid w:val="100C393E"/>
    <w:rsid w:val="100D0E9E"/>
    <w:rsid w:val="100F1785"/>
    <w:rsid w:val="10115EF7"/>
    <w:rsid w:val="10123F79"/>
    <w:rsid w:val="10152299"/>
    <w:rsid w:val="10160971"/>
    <w:rsid w:val="101A0203"/>
    <w:rsid w:val="101B49B0"/>
    <w:rsid w:val="102C38FB"/>
    <w:rsid w:val="10332649"/>
    <w:rsid w:val="10341758"/>
    <w:rsid w:val="103A639D"/>
    <w:rsid w:val="103D356C"/>
    <w:rsid w:val="104B2F55"/>
    <w:rsid w:val="10524FDF"/>
    <w:rsid w:val="10535D9F"/>
    <w:rsid w:val="10546ABF"/>
    <w:rsid w:val="105C322A"/>
    <w:rsid w:val="105E2108"/>
    <w:rsid w:val="105E6770"/>
    <w:rsid w:val="10625445"/>
    <w:rsid w:val="106468E6"/>
    <w:rsid w:val="10657D92"/>
    <w:rsid w:val="1068048E"/>
    <w:rsid w:val="10697D4E"/>
    <w:rsid w:val="106A7D2A"/>
    <w:rsid w:val="10700423"/>
    <w:rsid w:val="107B16DD"/>
    <w:rsid w:val="1081018B"/>
    <w:rsid w:val="10884A1A"/>
    <w:rsid w:val="108B5ECE"/>
    <w:rsid w:val="10912BF0"/>
    <w:rsid w:val="10946386"/>
    <w:rsid w:val="10970C68"/>
    <w:rsid w:val="109D0487"/>
    <w:rsid w:val="109E7DFA"/>
    <w:rsid w:val="10A162C4"/>
    <w:rsid w:val="10A46584"/>
    <w:rsid w:val="10A80EED"/>
    <w:rsid w:val="10A85843"/>
    <w:rsid w:val="10AC5152"/>
    <w:rsid w:val="10B23B4C"/>
    <w:rsid w:val="10B674F5"/>
    <w:rsid w:val="10B936D6"/>
    <w:rsid w:val="10BA0673"/>
    <w:rsid w:val="10BB3593"/>
    <w:rsid w:val="10BB6B3A"/>
    <w:rsid w:val="10BB7E42"/>
    <w:rsid w:val="10D043A8"/>
    <w:rsid w:val="10D516F8"/>
    <w:rsid w:val="10D604A4"/>
    <w:rsid w:val="10DE5040"/>
    <w:rsid w:val="10E4120F"/>
    <w:rsid w:val="10E762E8"/>
    <w:rsid w:val="10EA3F4F"/>
    <w:rsid w:val="10ED4C45"/>
    <w:rsid w:val="10EF6A45"/>
    <w:rsid w:val="10F00F62"/>
    <w:rsid w:val="10F0528B"/>
    <w:rsid w:val="10F33A3D"/>
    <w:rsid w:val="10F83D20"/>
    <w:rsid w:val="10FE42CA"/>
    <w:rsid w:val="110355B2"/>
    <w:rsid w:val="11064877"/>
    <w:rsid w:val="110829CD"/>
    <w:rsid w:val="110D40AB"/>
    <w:rsid w:val="110D49F7"/>
    <w:rsid w:val="110E534B"/>
    <w:rsid w:val="11104130"/>
    <w:rsid w:val="111A3903"/>
    <w:rsid w:val="111C47E7"/>
    <w:rsid w:val="111C511C"/>
    <w:rsid w:val="112049C1"/>
    <w:rsid w:val="11265C42"/>
    <w:rsid w:val="112A3A66"/>
    <w:rsid w:val="112A7077"/>
    <w:rsid w:val="112E7E18"/>
    <w:rsid w:val="11391333"/>
    <w:rsid w:val="113C540F"/>
    <w:rsid w:val="1147522F"/>
    <w:rsid w:val="11487C49"/>
    <w:rsid w:val="115B27A1"/>
    <w:rsid w:val="115D1075"/>
    <w:rsid w:val="115D2BF4"/>
    <w:rsid w:val="115E211D"/>
    <w:rsid w:val="11645653"/>
    <w:rsid w:val="116927C1"/>
    <w:rsid w:val="116951E7"/>
    <w:rsid w:val="116A3EE0"/>
    <w:rsid w:val="116C41C2"/>
    <w:rsid w:val="1187036E"/>
    <w:rsid w:val="119029F8"/>
    <w:rsid w:val="11980887"/>
    <w:rsid w:val="1199523E"/>
    <w:rsid w:val="11A21C97"/>
    <w:rsid w:val="11A40A25"/>
    <w:rsid w:val="11A80572"/>
    <w:rsid w:val="11B03C83"/>
    <w:rsid w:val="11B1323F"/>
    <w:rsid w:val="11B17987"/>
    <w:rsid w:val="11B82609"/>
    <w:rsid w:val="11BC417B"/>
    <w:rsid w:val="11D25568"/>
    <w:rsid w:val="11DB4DFF"/>
    <w:rsid w:val="11E07ED0"/>
    <w:rsid w:val="11E5477E"/>
    <w:rsid w:val="11E66492"/>
    <w:rsid w:val="11EE709D"/>
    <w:rsid w:val="11F058AB"/>
    <w:rsid w:val="11F2488E"/>
    <w:rsid w:val="11F24974"/>
    <w:rsid w:val="11FC596A"/>
    <w:rsid w:val="11FC67F9"/>
    <w:rsid w:val="12027CFE"/>
    <w:rsid w:val="12044E39"/>
    <w:rsid w:val="12094A29"/>
    <w:rsid w:val="12154DEE"/>
    <w:rsid w:val="121A0639"/>
    <w:rsid w:val="121C7E18"/>
    <w:rsid w:val="12242A1B"/>
    <w:rsid w:val="12247461"/>
    <w:rsid w:val="12274BBB"/>
    <w:rsid w:val="12277739"/>
    <w:rsid w:val="122F2650"/>
    <w:rsid w:val="12322DB7"/>
    <w:rsid w:val="1235132B"/>
    <w:rsid w:val="1239049F"/>
    <w:rsid w:val="12446FC6"/>
    <w:rsid w:val="12470543"/>
    <w:rsid w:val="124A2D68"/>
    <w:rsid w:val="12503E56"/>
    <w:rsid w:val="12523E25"/>
    <w:rsid w:val="1255652C"/>
    <w:rsid w:val="125B10CF"/>
    <w:rsid w:val="125D3414"/>
    <w:rsid w:val="1264681E"/>
    <w:rsid w:val="1268337B"/>
    <w:rsid w:val="126E3172"/>
    <w:rsid w:val="126E3F6F"/>
    <w:rsid w:val="12716994"/>
    <w:rsid w:val="127409A4"/>
    <w:rsid w:val="1278092B"/>
    <w:rsid w:val="127D5021"/>
    <w:rsid w:val="127E071E"/>
    <w:rsid w:val="1280541D"/>
    <w:rsid w:val="1283725A"/>
    <w:rsid w:val="128E1825"/>
    <w:rsid w:val="128F0C2A"/>
    <w:rsid w:val="128F2464"/>
    <w:rsid w:val="12AB29E9"/>
    <w:rsid w:val="12AE6490"/>
    <w:rsid w:val="12B222FE"/>
    <w:rsid w:val="12BB5DF3"/>
    <w:rsid w:val="12C170C8"/>
    <w:rsid w:val="12C64423"/>
    <w:rsid w:val="12C975C2"/>
    <w:rsid w:val="12CB0DBB"/>
    <w:rsid w:val="12CE098B"/>
    <w:rsid w:val="12E11648"/>
    <w:rsid w:val="12E56848"/>
    <w:rsid w:val="12E61C2E"/>
    <w:rsid w:val="12E87ABA"/>
    <w:rsid w:val="12F61BC1"/>
    <w:rsid w:val="12FB3CCE"/>
    <w:rsid w:val="12FF089A"/>
    <w:rsid w:val="13043B31"/>
    <w:rsid w:val="130B0F88"/>
    <w:rsid w:val="1312657C"/>
    <w:rsid w:val="131A0081"/>
    <w:rsid w:val="131D69CC"/>
    <w:rsid w:val="131E013A"/>
    <w:rsid w:val="131E4899"/>
    <w:rsid w:val="131F31B9"/>
    <w:rsid w:val="13223304"/>
    <w:rsid w:val="132502BD"/>
    <w:rsid w:val="1325176F"/>
    <w:rsid w:val="132967DF"/>
    <w:rsid w:val="13375F19"/>
    <w:rsid w:val="13376082"/>
    <w:rsid w:val="133D12DB"/>
    <w:rsid w:val="13427E10"/>
    <w:rsid w:val="1344329A"/>
    <w:rsid w:val="13466082"/>
    <w:rsid w:val="13491F62"/>
    <w:rsid w:val="135468DE"/>
    <w:rsid w:val="13553D2F"/>
    <w:rsid w:val="135E1D58"/>
    <w:rsid w:val="13633F30"/>
    <w:rsid w:val="136363C7"/>
    <w:rsid w:val="136650C0"/>
    <w:rsid w:val="13775A44"/>
    <w:rsid w:val="137C2D1A"/>
    <w:rsid w:val="137C775A"/>
    <w:rsid w:val="13823E88"/>
    <w:rsid w:val="1389537A"/>
    <w:rsid w:val="138A76B0"/>
    <w:rsid w:val="1390320A"/>
    <w:rsid w:val="13913533"/>
    <w:rsid w:val="139D6A24"/>
    <w:rsid w:val="13A227E8"/>
    <w:rsid w:val="13A6093C"/>
    <w:rsid w:val="13AD3E6E"/>
    <w:rsid w:val="13B00269"/>
    <w:rsid w:val="13B306EC"/>
    <w:rsid w:val="13B82A36"/>
    <w:rsid w:val="13B97510"/>
    <w:rsid w:val="13BB715B"/>
    <w:rsid w:val="13C8572A"/>
    <w:rsid w:val="13C85EA4"/>
    <w:rsid w:val="13C916A8"/>
    <w:rsid w:val="13CC06BD"/>
    <w:rsid w:val="13CF3F89"/>
    <w:rsid w:val="13D0150A"/>
    <w:rsid w:val="13D03AD9"/>
    <w:rsid w:val="13D14A2E"/>
    <w:rsid w:val="13D91C8A"/>
    <w:rsid w:val="13DA7269"/>
    <w:rsid w:val="13DB393C"/>
    <w:rsid w:val="13DC70A8"/>
    <w:rsid w:val="13DE117D"/>
    <w:rsid w:val="13EA5E93"/>
    <w:rsid w:val="13F141F6"/>
    <w:rsid w:val="13F87638"/>
    <w:rsid w:val="13F95784"/>
    <w:rsid w:val="13FB0442"/>
    <w:rsid w:val="13FF56D1"/>
    <w:rsid w:val="14090D38"/>
    <w:rsid w:val="140A0029"/>
    <w:rsid w:val="140A4F15"/>
    <w:rsid w:val="140C56E7"/>
    <w:rsid w:val="141A5A09"/>
    <w:rsid w:val="141C44FD"/>
    <w:rsid w:val="142713C3"/>
    <w:rsid w:val="142C2FDF"/>
    <w:rsid w:val="142D193D"/>
    <w:rsid w:val="142F5E86"/>
    <w:rsid w:val="14364146"/>
    <w:rsid w:val="143A008E"/>
    <w:rsid w:val="143F0892"/>
    <w:rsid w:val="144246A9"/>
    <w:rsid w:val="144F7ABB"/>
    <w:rsid w:val="14536056"/>
    <w:rsid w:val="145532D0"/>
    <w:rsid w:val="145A133C"/>
    <w:rsid w:val="145D0EB2"/>
    <w:rsid w:val="145E03B2"/>
    <w:rsid w:val="1463792F"/>
    <w:rsid w:val="146B5BDF"/>
    <w:rsid w:val="146E1505"/>
    <w:rsid w:val="14734722"/>
    <w:rsid w:val="147F5CA8"/>
    <w:rsid w:val="14884A93"/>
    <w:rsid w:val="14892FA2"/>
    <w:rsid w:val="14894D4C"/>
    <w:rsid w:val="148955A8"/>
    <w:rsid w:val="148A70E4"/>
    <w:rsid w:val="14907722"/>
    <w:rsid w:val="149A598B"/>
    <w:rsid w:val="149C4630"/>
    <w:rsid w:val="14A4113A"/>
    <w:rsid w:val="14A57077"/>
    <w:rsid w:val="14A66EA4"/>
    <w:rsid w:val="14A73FA7"/>
    <w:rsid w:val="14A90F31"/>
    <w:rsid w:val="14AA64B3"/>
    <w:rsid w:val="14B201D6"/>
    <w:rsid w:val="14B21184"/>
    <w:rsid w:val="14BE7811"/>
    <w:rsid w:val="14C23CE2"/>
    <w:rsid w:val="14C25AFC"/>
    <w:rsid w:val="14C85528"/>
    <w:rsid w:val="14CD1E72"/>
    <w:rsid w:val="14CD1FF6"/>
    <w:rsid w:val="14D048AA"/>
    <w:rsid w:val="14E101D7"/>
    <w:rsid w:val="14EA5A98"/>
    <w:rsid w:val="14F46ED3"/>
    <w:rsid w:val="14FA61A5"/>
    <w:rsid w:val="1500056E"/>
    <w:rsid w:val="15023C79"/>
    <w:rsid w:val="15071EAE"/>
    <w:rsid w:val="150E0E6C"/>
    <w:rsid w:val="15127F6A"/>
    <w:rsid w:val="151933B9"/>
    <w:rsid w:val="15223907"/>
    <w:rsid w:val="15236FBC"/>
    <w:rsid w:val="1525625A"/>
    <w:rsid w:val="152854EA"/>
    <w:rsid w:val="15293653"/>
    <w:rsid w:val="152D3CE1"/>
    <w:rsid w:val="1530223B"/>
    <w:rsid w:val="15302B69"/>
    <w:rsid w:val="1532260A"/>
    <w:rsid w:val="15355DCE"/>
    <w:rsid w:val="153C2504"/>
    <w:rsid w:val="153D1234"/>
    <w:rsid w:val="15443F74"/>
    <w:rsid w:val="154C07FE"/>
    <w:rsid w:val="154C2D2A"/>
    <w:rsid w:val="1556570F"/>
    <w:rsid w:val="15573229"/>
    <w:rsid w:val="15586579"/>
    <w:rsid w:val="155B2083"/>
    <w:rsid w:val="155D1CC0"/>
    <w:rsid w:val="15686A19"/>
    <w:rsid w:val="1569119E"/>
    <w:rsid w:val="156B58D1"/>
    <w:rsid w:val="156F5ACD"/>
    <w:rsid w:val="157047C1"/>
    <w:rsid w:val="157444D9"/>
    <w:rsid w:val="15754D96"/>
    <w:rsid w:val="157B5C3C"/>
    <w:rsid w:val="158340FB"/>
    <w:rsid w:val="15835EAA"/>
    <w:rsid w:val="15856E67"/>
    <w:rsid w:val="1590186B"/>
    <w:rsid w:val="15921DE4"/>
    <w:rsid w:val="15935AEE"/>
    <w:rsid w:val="15940159"/>
    <w:rsid w:val="15984DC8"/>
    <w:rsid w:val="159F0602"/>
    <w:rsid w:val="15A4005D"/>
    <w:rsid w:val="15A76827"/>
    <w:rsid w:val="15A94AB2"/>
    <w:rsid w:val="15AB7E0F"/>
    <w:rsid w:val="15B8186F"/>
    <w:rsid w:val="15BD660C"/>
    <w:rsid w:val="15BD72C9"/>
    <w:rsid w:val="15BE3B70"/>
    <w:rsid w:val="15BE6FB7"/>
    <w:rsid w:val="15C07D87"/>
    <w:rsid w:val="15C305BE"/>
    <w:rsid w:val="15C3321C"/>
    <w:rsid w:val="15C91B0E"/>
    <w:rsid w:val="15CC5E6C"/>
    <w:rsid w:val="15CE020D"/>
    <w:rsid w:val="15D15878"/>
    <w:rsid w:val="15D91027"/>
    <w:rsid w:val="15DA574A"/>
    <w:rsid w:val="15DD3812"/>
    <w:rsid w:val="15F3571C"/>
    <w:rsid w:val="15F66C36"/>
    <w:rsid w:val="15F8234F"/>
    <w:rsid w:val="15FF1E2B"/>
    <w:rsid w:val="16060355"/>
    <w:rsid w:val="16066FC7"/>
    <w:rsid w:val="1607366A"/>
    <w:rsid w:val="16082687"/>
    <w:rsid w:val="160A1E1C"/>
    <w:rsid w:val="160C1B83"/>
    <w:rsid w:val="160C3A9E"/>
    <w:rsid w:val="16117624"/>
    <w:rsid w:val="161508C9"/>
    <w:rsid w:val="161546B6"/>
    <w:rsid w:val="16167E6E"/>
    <w:rsid w:val="16196828"/>
    <w:rsid w:val="161E37A2"/>
    <w:rsid w:val="162D62D6"/>
    <w:rsid w:val="162E7FD8"/>
    <w:rsid w:val="162F6AD0"/>
    <w:rsid w:val="16323E95"/>
    <w:rsid w:val="163968F8"/>
    <w:rsid w:val="163D4C6E"/>
    <w:rsid w:val="16423318"/>
    <w:rsid w:val="1643303E"/>
    <w:rsid w:val="164F5788"/>
    <w:rsid w:val="16505539"/>
    <w:rsid w:val="16572089"/>
    <w:rsid w:val="165B13AB"/>
    <w:rsid w:val="1661575A"/>
    <w:rsid w:val="1662767A"/>
    <w:rsid w:val="166B1898"/>
    <w:rsid w:val="16737F57"/>
    <w:rsid w:val="167607EC"/>
    <w:rsid w:val="16793310"/>
    <w:rsid w:val="167B3B17"/>
    <w:rsid w:val="16856F8B"/>
    <w:rsid w:val="16887345"/>
    <w:rsid w:val="168926E4"/>
    <w:rsid w:val="168F1EE6"/>
    <w:rsid w:val="16900D8B"/>
    <w:rsid w:val="169065DD"/>
    <w:rsid w:val="169351BC"/>
    <w:rsid w:val="169620AE"/>
    <w:rsid w:val="1699495E"/>
    <w:rsid w:val="169A1E6A"/>
    <w:rsid w:val="169C2C11"/>
    <w:rsid w:val="169C69A7"/>
    <w:rsid w:val="169C7AE8"/>
    <w:rsid w:val="169D2BEC"/>
    <w:rsid w:val="16A17206"/>
    <w:rsid w:val="16A54550"/>
    <w:rsid w:val="16B77ACD"/>
    <w:rsid w:val="16B925A8"/>
    <w:rsid w:val="16B92834"/>
    <w:rsid w:val="16BD2C97"/>
    <w:rsid w:val="16C53994"/>
    <w:rsid w:val="16CB3615"/>
    <w:rsid w:val="16CC65D9"/>
    <w:rsid w:val="16CD7656"/>
    <w:rsid w:val="16D55457"/>
    <w:rsid w:val="16D936E4"/>
    <w:rsid w:val="16DA38D4"/>
    <w:rsid w:val="16DB7142"/>
    <w:rsid w:val="16DD4D57"/>
    <w:rsid w:val="16DF4935"/>
    <w:rsid w:val="16E07A71"/>
    <w:rsid w:val="16E37B27"/>
    <w:rsid w:val="16EF37C9"/>
    <w:rsid w:val="16F025FA"/>
    <w:rsid w:val="16F464A9"/>
    <w:rsid w:val="16F9517B"/>
    <w:rsid w:val="16FD0AF3"/>
    <w:rsid w:val="16FF60E4"/>
    <w:rsid w:val="17006E8E"/>
    <w:rsid w:val="170157B2"/>
    <w:rsid w:val="1702776F"/>
    <w:rsid w:val="17091963"/>
    <w:rsid w:val="170A15E1"/>
    <w:rsid w:val="170C5BD1"/>
    <w:rsid w:val="170C6124"/>
    <w:rsid w:val="170F5E68"/>
    <w:rsid w:val="17126E90"/>
    <w:rsid w:val="17236051"/>
    <w:rsid w:val="1728169B"/>
    <w:rsid w:val="17290C4A"/>
    <w:rsid w:val="172C7E33"/>
    <w:rsid w:val="173007EE"/>
    <w:rsid w:val="17306727"/>
    <w:rsid w:val="17383A26"/>
    <w:rsid w:val="17384AAB"/>
    <w:rsid w:val="173D3CFA"/>
    <w:rsid w:val="17422E49"/>
    <w:rsid w:val="17457A30"/>
    <w:rsid w:val="174A2476"/>
    <w:rsid w:val="17504B8C"/>
    <w:rsid w:val="17545BBC"/>
    <w:rsid w:val="175A4773"/>
    <w:rsid w:val="175E067C"/>
    <w:rsid w:val="17606B9E"/>
    <w:rsid w:val="17694395"/>
    <w:rsid w:val="177036CF"/>
    <w:rsid w:val="1770498B"/>
    <w:rsid w:val="177A1A45"/>
    <w:rsid w:val="177B5BB5"/>
    <w:rsid w:val="177B73E6"/>
    <w:rsid w:val="177D19CB"/>
    <w:rsid w:val="178D6979"/>
    <w:rsid w:val="17901F81"/>
    <w:rsid w:val="17957795"/>
    <w:rsid w:val="1796348E"/>
    <w:rsid w:val="17A61F5B"/>
    <w:rsid w:val="17A87C75"/>
    <w:rsid w:val="17AB3AA2"/>
    <w:rsid w:val="17AC20BA"/>
    <w:rsid w:val="17AF5CD9"/>
    <w:rsid w:val="17BC1227"/>
    <w:rsid w:val="17BC3A2C"/>
    <w:rsid w:val="17BC5B62"/>
    <w:rsid w:val="17BE40F8"/>
    <w:rsid w:val="17C00F9C"/>
    <w:rsid w:val="17C27A88"/>
    <w:rsid w:val="17C42802"/>
    <w:rsid w:val="17C61EBD"/>
    <w:rsid w:val="17C67BAB"/>
    <w:rsid w:val="17CC42D0"/>
    <w:rsid w:val="17CE1FD8"/>
    <w:rsid w:val="17D82EEE"/>
    <w:rsid w:val="17E01675"/>
    <w:rsid w:val="17E0472C"/>
    <w:rsid w:val="17E12D60"/>
    <w:rsid w:val="17E42D2D"/>
    <w:rsid w:val="17E478A4"/>
    <w:rsid w:val="17E66DDC"/>
    <w:rsid w:val="17E74A7D"/>
    <w:rsid w:val="17E91718"/>
    <w:rsid w:val="17F16B04"/>
    <w:rsid w:val="17F50E26"/>
    <w:rsid w:val="17F66179"/>
    <w:rsid w:val="17F96233"/>
    <w:rsid w:val="17FE1F1C"/>
    <w:rsid w:val="17FE33F3"/>
    <w:rsid w:val="180719A7"/>
    <w:rsid w:val="18080B75"/>
    <w:rsid w:val="1808251A"/>
    <w:rsid w:val="180B1B9B"/>
    <w:rsid w:val="180C24C2"/>
    <w:rsid w:val="180D783D"/>
    <w:rsid w:val="18100926"/>
    <w:rsid w:val="181271C7"/>
    <w:rsid w:val="181B4EB6"/>
    <w:rsid w:val="181D10FA"/>
    <w:rsid w:val="18214345"/>
    <w:rsid w:val="182A2521"/>
    <w:rsid w:val="182C2072"/>
    <w:rsid w:val="182C45E8"/>
    <w:rsid w:val="182E4BE2"/>
    <w:rsid w:val="18317924"/>
    <w:rsid w:val="18330CBF"/>
    <w:rsid w:val="18390C2A"/>
    <w:rsid w:val="183D02B2"/>
    <w:rsid w:val="18412E01"/>
    <w:rsid w:val="18481DB2"/>
    <w:rsid w:val="18550319"/>
    <w:rsid w:val="18557F55"/>
    <w:rsid w:val="1856325F"/>
    <w:rsid w:val="185D585E"/>
    <w:rsid w:val="185F6963"/>
    <w:rsid w:val="186116B0"/>
    <w:rsid w:val="18617342"/>
    <w:rsid w:val="18631BD8"/>
    <w:rsid w:val="186C2C4A"/>
    <w:rsid w:val="186C67F5"/>
    <w:rsid w:val="186D1B23"/>
    <w:rsid w:val="18761C5B"/>
    <w:rsid w:val="18776A23"/>
    <w:rsid w:val="187919BF"/>
    <w:rsid w:val="18816726"/>
    <w:rsid w:val="188348E9"/>
    <w:rsid w:val="188A1563"/>
    <w:rsid w:val="188B26B9"/>
    <w:rsid w:val="188E35C0"/>
    <w:rsid w:val="1891349D"/>
    <w:rsid w:val="1893410F"/>
    <w:rsid w:val="18946C46"/>
    <w:rsid w:val="18954C8E"/>
    <w:rsid w:val="1898316D"/>
    <w:rsid w:val="189F2B88"/>
    <w:rsid w:val="18A61D03"/>
    <w:rsid w:val="18A86078"/>
    <w:rsid w:val="18A967C8"/>
    <w:rsid w:val="18B764AC"/>
    <w:rsid w:val="18C0168D"/>
    <w:rsid w:val="18C457D8"/>
    <w:rsid w:val="18D574D8"/>
    <w:rsid w:val="18DF53DB"/>
    <w:rsid w:val="18E24CFB"/>
    <w:rsid w:val="18E303B5"/>
    <w:rsid w:val="18E63581"/>
    <w:rsid w:val="18E87A7E"/>
    <w:rsid w:val="18EF537F"/>
    <w:rsid w:val="18F600D3"/>
    <w:rsid w:val="18FA114B"/>
    <w:rsid w:val="18FA55EB"/>
    <w:rsid w:val="18FC6E6A"/>
    <w:rsid w:val="19012F8A"/>
    <w:rsid w:val="190D50DA"/>
    <w:rsid w:val="190E5F4B"/>
    <w:rsid w:val="190F069B"/>
    <w:rsid w:val="19147F50"/>
    <w:rsid w:val="19191CB3"/>
    <w:rsid w:val="191B3C7F"/>
    <w:rsid w:val="191F2BA0"/>
    <w:rsid w:val="19230345"/>
    <w:rsid w:val="19247B7E"/>
    <w:rsid w:val="192A10EE"/>
    <w:rsid w:val="192A3B2B"/>
    <w:rsid w:val="192E0767"/>
    <w:rsid w:val="19412F4F"/>
    <w:rsid w:val="194366F3"/>
    <w:rsid w:val="194D1D4A"/>
    <w:rsid w:val="194E237F"/>
    <w:rsid w:val="195D64F2"/>
    <w:rsid w:val="196A14C7"/>
    <w:rsid w:val="196B49AD"/>
    <w:rsid w:val="19704612"/>
    <w:rsid w:val="19742D7C"/>
    <w:rsid w:val="19805B09"/>
    <w:rsid w:val="1985289B"/>
    <w:rsid w:val="198B5A8B"/>
    <w:rsid w:val="198F7AA6"/>
    <w:rsid w:val="199160B1"/>
    <w:rsid w:val="199D1A8C"/>
    <w:rsid w:val="199D3FC3"/>
    <w:rsid w:val="19A35CD9"/>
    <w:rsid w:val="19A763DA"/>
    <w:rsid w:val="19A77235"/>
    <w:rsid w:val="19A81512"/>
    <w:rsid w:val="19AB3FD3"/>
    <w:rsid w:val="19BB7784"/>
    <w:rsid w:val="19BC5542"/>
    <w:rsid w:val="19BC7E35"/>
    <w:rsid w:val="19C32346"/>
    <w:rsid w:val="19C340F7"/>
    <w:rsid w:val="19C50977"/>
    <w:rsid w:val="19C62812"/>
    <w:rsid w:val="19CA0442"/>
    <w:rsid w:val="19CB356F"/>
    <w:rsid w:val="19CE7F43"/>
    <w:rsid w:val="19D93EDF"/>
    <w:rsid w:val="19DC5237"/>
    <w:rsid w:val="19E44683"/>
    <w:rsid w:val="19E560B7"/>
    <w:rsid w:val="19ED374B"/>
    <w:rsid w:val="19EE21DF"/>
    <w:rsid w:val="19EE3F0B"/>
    <w:rsid w:val="19F10F8E"/>
    <w:rsid w:val="19F17D8D"/>
    <w:rsid w:val="19F46A35"/>
    <w:rsid w:val="19F51EC1"/>
    <w:rsid w:val="19F76102"/>
    <w:rsid w:val="19FF596F"/>
    <w:rsid w:val="1A033858"/>
    <w:rsid w:val="1A041CA9"/>
    <w:rsid w:val="1A043253"/>
    <w:rsid w:val="1A052CC3"/>
    <w:rsid w:val="1A083276"/>
    <w:rsid w:val="1A0911B5"/>
    <w:rsid w:val="1A0D7756"/>
    <w:rsid w:val="1A121A62"/>
    <w:rsid w:val="1A284A26"/>
    <w:rsid w:val="1A371F60"/>
    <w:rsid w:val="1A38220E"/>
    <w:rsid w:val="1A3A247C"/>
    <w:rsid w:val="1A3F12F1"/>
    <w:rsid w:val="1A437177"/>
    <w:rsid w:val="1A475FE0"/>
    <w:rsid w:val="1A556ACF"/>
    <w:rsid w:val="1A585FB4"/>
    <w:rsid w:val="1A591C17"/>
    <w:rsid w:val="1A606FC8"/>
    <w:rsid w:val="1A6107B3"/>
    <w:rsid w:val="1A615F14"/>
    <w:rsid w:val="1A6932C8"/>
    <w:rsid w:val="1A6A2B37"/>
    <w:rsid w:val="1A6C1789"/>
    <w:rsid w:val="1A6C1D99"/>
    <w:rsid w:val="1A6F6718"/>
    <w:rsid w:val="1A7025DC"/>
    <w:rsid w:val="1A7C158F"/>
    <w:rsid w:val="1A802B6F"/>
    <w:rsid w:val="1A825FD8"/>
    <w:rsid w:val="1A8B0D5E"/>
    <w:rsid w:val="1A900F1B"/>
    <w:rsid w:val="1A9805D5"/>
    <w:rsid w:val="1A990543"/>
    <w:rsid w:val="1A9B2240"/>
    <w:rsid w:val="1A9C6D35"/>
    <w:rsid w:val="1AA00754"/>
    <w:rsid w:val="1AA502D1"/>
    <w:rsid w:val="1AB5265A"/>
    <w:rsid w:val="1ABD1C5D"/>
    <w:rsid w:val="1ABD27D7"/>
    <w:rsid w:val="1ABD3FE6"/>
    <w:rsid w:val="1ABD58FF"/>
    <w:rsid w:val="1ABD66E5"/>
    <w:rsid w:val="1AC20603"/>
    <w:rsid w:val="1AC339BF"/>
    <w:rsid w:val="1ACE4EB3"/>
    <w:rsid w:val="1ACE7B42"/>
    <w:rsid w:val="1AD010AC"/>
    <w:rsid w:val="1AE0695D"/>
    <w:rsid w:val="1AE201B6"/>
    <w:rsid w:val="1AE2249A"/>
    <w:rsid w:val="1AE271A6"/>
    <w:rsid w:val="1AE92FEA"/>
    <w:rsid w:val="1AEA491A"/>
    <w:rsid w:val="1AEF22FA"/>
    <w:rsid w:val="1AF12DDA"/>
    <w:rsid w:val="1AF6535F"/>
    <w:rsid w:val="1B075BC6"/>
    <w:rsid w:val="1B085D32"/>
    <w:rsid w:val="1B0D45D9"/>
    <w:rsid w:val="1B0F02AC"/>
    <w:rsid w:val="1B171383"/>
    <w:rsid w:val="1B226694"/>
    <w:rsid w:val="1B2D0A51"/>
    <w:rsid w:val="1B2D7E0F"/>
    <w:rsid w:val="1B324261"/>
    <w:rsid w:val="1B373D50"/>
    <w:rsid w:val="1B375201"/>
    <w:rsid w:val="1B392FC6"/>
    <w:rsid w:val="1B3F56DA"/>
    <w:rsid w:val="1B503C46"/>
    <w:rsid w:val="1B5101FD"/>
    <w:rsid w:val="1B5118DE"/>
    <w:rsid w:val="1B54191C"/>
    <w:rsid w:val="1B555C65"/>
    <w:rsid w:val="1B5A308C"/>
    <w:rsid w:val="1B5A36FC"/>
    <w:rsid w:val="1B5B0FA7"/>
    <w:rsid w:val="1B5C2EE3"/>
    <w:rsid w:val="1B5F3BD8"/>
    <w:rsid w:val="1B60723B"/>
    <w:rsid w:val="1B6222B5"/>
    <w:rsid w:val="1B626B97"/>
    <w:rsid w:val="1B631E45"/>
    <w:rsid w:val="1B6572A4"/>
    <w:rsid w:val="1B673743"/>
    <w:rsid w:val="1B682BD0"/>
    <w:rsid w:val="1B68412F"/>
    <w:rsid w:val="1B69155B"/>
    <w:rsid w:val="1B696A32"/>
    <w:rsid w:val="1B6C69C9"/>
    <w:rsid w:val="1B6E4DE2"/>
    <w:rsid w:val="1B6F1D9D"/>
    <w:rsid w:val="1B7623E3"/>
    <w:rsid w:val="1B7B791D"/>
    <w:rsid w:val="1B7F3D5A"/>
    <w:rsid w:val="1B803F89"/>
    <w:rsid w:val="1B863EF7"/>
    <w:rsid w:val="1B867F06"/>
    <w:rsid w:val="1B8F16C3"/>
    <w:rsid w:val="1BA41296"/>
    <w:rsid w:val="1BA74FB2"/>
    <w:rsid w:val="1BAB3E0C"/>
    <w:rsid w:val="1BB03215"/>
    <w:rsid w:val="1BB44C3C"/>
    <w:rsid w:val="1BB965F6"/>
    <w:rsid w:val="1BB9710E"/>
    <w:rsid w:val="1BBA35D8"/>
    <w:rsid w:val="1BBA3B89"/>
    <w:rsid w:val="1BC17EAF"/>
    <w:rsid w:val="1BC33353"/>
    <w:rsid w:val="1BC4087D"/>
    <w:rsid w:val="1BC42F03"/>
    <w:rsid w:val="1BC608D8"/>
    <w:rsid w:val="1BC83B60"/>
    <w:rsid w:val="1BC93894"/>
    <w:rsid w:val="1BCB2E48"/>
    <w:rsid w:val="1BCB7A0B"/>
    <w:rsid w:val="1BD10ED3"/>
    <w:rsid w:val="1BD364A8"/>
    <w:rsid w:val="1BD65F19"/>
    <w:rsid w:val="1BD679E4"/>
    <w:rsid w:val="1BD73E2B"/>
    <w:rsid w:val="1BD76C06"/>
    <w:rsid w:val="1BD82FEE"/>
    <w:rsid w:val="1BD9537C"/>
    <w:rsid w:val="1BDD535F"/>
    <w:rsid w:val="1BE17D6C"/>
    <w:rsid w:val="1BE33EE7"/>
    <w:rsid w:val="1BE5780B"/>
    <w:rsid w:val="1BE769C1"/>
    <w:rsid w:val="1BEA76AD"/>
    <w:rsid w:val="1BF409C5"/>
    <w:rsid w:val="1BF51011"/>
    <w:rsid w:val="1BF5157B"/>
    <w:rsid w:val="1BF9057C"/>
    <w:rsid w:val="1C061478"/>
    <w:rsid w:val="1C067036"/>
    <w:rsid w:val="1C076882"/>
    <w:rsid w:val="1C0A6597"/>
    <w:rsid w:val="1C0B7BAB"/>
    <w:rsid w:val="1C0F4E50"/>
    <w:rsid w:val="1C0F5B69"/>
    <w:rsid w:val="1C10534E"/>
    <w:rsid w:val="1C131162"/>
    <w:rsid w:val="1C147092"/>
    <w:rsid w:val="1C176BF9"/>
    <w:rsid w:val="1C1C023A"/>
    <w:rsid w:val="1C1D7604"/>
    <w:rsid w:val="1C1E0CA9"/>
    <w:rsid w:val="1C1F63E5"/>
    <w:rsid w:val="1C24563B"/>
    <w:rsid w:val="1C314454"/>
    <w:rsid w:val="1C3D3A06"/>
    <w:rsid w:val="1C3E5A54"/>
    <w:rsid w:val="1C4039EC"/>
    <w:rsid w:val="1C412561"/>
    <w:rsid w:val="1C415808"/>
    <w:rsid w:val="1C455F9B"/>
    <w:rsid w:val="1C4A1941"/>
    <w:rsid w:val="1C4F202F"/>
    <w:rsid w:val="1C500E6D"/>
    <w:rsid w:val="1C5454A1"/>
    <w:rsid w:val="1C550219"/>
    <w:rsid w:val="1C561DA1"/>
    <w:rsid w:val="1C5C243E"/>
    <w:rsid w:val="1C6034A9"/>
    <w:rsid w:val="1C615C95"/>
    <w:rsid w:val="1C625324"/>
    <w:rsid w:val="1C685A98"/>
    <w:rsid w:val="1C6F3BBB"/>
    <w:rsid w:val="1C724B60"/>
    <w:rsid w:val="1C7808FC"/>
    <w:rsid w:val="1C7902C5"/>
    <w:rsid w:val="1C81710B"/>
    <w:rsid w:val="1C832884"/>
    <w:rsid w:val="1C850220"/>
    <w:rsid w:val="1C877450"/>
    <w:rsid w:val="1C8877E8"/>
    <w:rsid w:val="1C8A2BDD"/>
    <w:rsid w:val="1C8A4F10"/>
    <w:rsid w:val="1C9B24BF"/>
    <w:rsid w:val="1C9E53FD"/>
    <w:rsid w:val="1CA14666"/>
    <w:rsid w:val="1CA14EA7"/>
    <w:rsid w:val="1CA14EE3"/>
    <w:rsid w:val="1CAD2631"/>
    <w:rsid w:val="1CAE53FD"/>
    <w:rsid w:val="1CB13695"/>
    <w:rsid w:val="1CB52B32"/>
    <w:rsid w:val="1CB64578"/>
    <w:rsid w:val="1CB900B9"/>
    <w:rsid w:val="1CB91AF5"/>
    <w:rsid w:val="1CBB03E0"/>
    <w:rsid w:val="1CC13180"/>
    <w:rsid w:val="1CC2507A"/>
    <w:rsid w:val="1CC32989"/>
    <w:rsid w:val="1CD1604D"/>
    <w:rsid w:val="1CD2700D"/>
    <w:rsid w:val="1CD870FA"/>
    <w:rsid w:val="1CDA44F3"/>
    <w:rsid w:val="1CE05B12"/>
    <w:rsid w:val="1CE17827"/>
    <w:rsid w:val="1CE9650D"/>
    <w:rsid w:val="1CF16FFA"/>
    <w:rsid w:val="1CFB0C23"/>
    <w:rsid w:val="1D031F2B"/>
    <w:rsid w:val="1D0C0175"/>
    <w:rsid w:val="1D0C2344"/>
    <w:rsid w:val="1D1578E7"/>
    <w:rsid w:val="1D1B3C1E"/>
    <w:rsid w:val="1D1F224A"/>
    <w:rsid w:val="1D221F47"/>
    <w:rsid w:val="1D233A4B"/>
    <w:rsid w:val="1D2673D7"/>
    <w:rsid w:val="1D273957"/>
    <w:rsid w:val="1D2966A1"/>
    <w:rsid w:val="1D2E1101"/>
    <w:rsid w:val="1D3965D2"/>
    <w:rsid w:val="1D3A65B2"/>
    <w:rsid w:val="1D40432A"/>
    <w:rsid w:val="1D434397"/>
    <w:rsid w:val="1D4405E1"/>
    <w:rsid w:val="1D446B47"/>
    <w:rsid w:val="1D462A66"/>
    <w:rsid w:val="1D4717EF"/>
    <w:rsid w:val="1D4827D8"/>
    <w:rsid w:val="1D4A212B"/>
    <w:rsid w:val="1D54754A"/>
    <w:rsid w:val="1D56213A"/>
    <w:rsid w:val="1D571334"/>
    <w:rsid w:val="1D5A1F03"/>
    <w:rsid w:val="1D5E199C"/>
    <w:rsid w:val="1D66587B"/>
    <w:rsid w:val="1D671E15"/>
    <w:rsid w:val="1D6B2FA1"/>
    <w:rsid w:val="1D6D6491"/>
    <w:rsid w:val="1D76699C"/>
    <w:rsid w:val="1D77697D"/>
    <w:rsid w:val="1D796BD7"/>
    <w:rsid w:val="1D7A3733"/>
    <w:rsid w:val="1D7C3AE6"/>
    <w:rsid w:val="1D7D1911"/>
    <w:rsid w:val="1D7F365B"/>
    <w:rsid w:val="1D865C0A"/>
    <w:rsid w:val="1D8A3B6E"/>
    <w:rsid w:val="1D8E0944"/>
    <w:rsid w:val="1D94616A"/>
    <w:rsid w:val="1D9A0883"/>
    <w:rsid w:val="1D9D6D8E"/>
    <w:rsid w:val="1DA50FFD"/>
    <w:rsid w:val="1DAA60E5"/>
    <w:rsid w:val="1DB03A52"/>
    <w:rsid w:val="1DB04809"/>
    <w:rsid w:val="1DB125A0"/>
    <w:rsid w:val="1DB55EDE"/>
    <w:rsid w:val="1DB6159B"/>
    <w:rsid w:val="1DB838D9"/>
    <w:rsid w:val="1DC15CE2"/>
    <w:rsid w:val="1DC66331"/>
    <w:rsid w:val="1DCC27AF"/>
    <w:rsid w:val="1DCE1192"/>
    <w:rsid w:val="1DD95ED3"/>
    <w:rsid w:val="1DDD1B8B"/>
    <w:rsid w:val="1DDD2871"/>
    <w:rsid w:val="1DE07686"/>
    <w:rsid w:val="1DE9194C"/>
    <w:rsid w:val="1DED74A4"/>
    <w:rsid w:val="1DFE2E66"/>
    <w:rsid w:val="1DFE6E25"/>
    <w:rsid w:val="1DFE78E2"/>
    <w:rsid w:val="1E023D4C"/>
    <w:rsid w:val="1E0A10D5"/>
    <w:rsid w:val="1E0B24FB"/>
    <w:rsid w:val="1E0B573C"/>
    <w:rsid w:val="1E15673B"/>
    <w:rsid w:val="1E17125E"/>
    <w:rsid w:val="1E1C3FDF"/>
    <w:rsid w:val="1E1D5FA7"/>
    <w:rsid w:val="1E1E7BE3"/>
    <w:rsid w:val="1E2603E1"/>
    <w:rsid w:val="1E285549"/>
    <w:rsid w:val="1E28697E"/>
    <w:rsid w:val="1E2E6F6A"/>
    <w:rsid w:val="1E3240DD"/>
    <w:rsid w:val="1E335D3E"/>
    <w:rsid w:val="1E341F5C"/>
    <w:rsid w:val="1E367A78"/>
    <w:rsid w:val="1E37043F"/>
    <w:rsid w:val="1E397A8B"/>
    <w:rsid w:val="1E3C6524"/>
    <w:rsid w:val="1E4151EE"/>
    <w:rsid w:val="1E47033B"/>
    <w:rsid w:val="1E5134BA"/>
    <w:rsid w:val="1E54213C"/>
    <w:rsid w:val="1E5F1607"/>
    <w:rsid w:val="1E600FA8"/>
    <w:rsid w:val="1E626737"/>
    <w:rsid w:val="1E710000"/>
    <w:rsid w:val="1E783879"/>
    <w:rsid w:val="1E7A0B0B"/>
    <w:rsid w:val="1E7B52F6"/>
    <w:rsid w:val="1E837301"/>
    <w:rsid w:val="1E854825"/>
    <w:rsid w:val="1E8A179C"/>
    <w:rsid w:val="1E9047F7"/>
    <w:rsid w:val="1E910444"/>
    <w:rsid w:val="1E916F5A"/>
    <w:rsid w:val="1E9201FA"/>
    <w:rsid w:val="1E9B68A9"/>
    <w:rsid w:val="1E9C5203"/>
    <w:rsid w:val="1E9D3D07"/>
    <w:rsid w:val="1E9F78DA"/>
    <w:rsid w:val="1EA06168"/>
    <w:rsid w:val="1EA82848"/>
    <w:rsid w:val="1EA9146D"/>
    <w:rsid w:val="1EA942AE"/>
    <w:rsid w:val="1EB20628"/>
    <w:rsid w:val="1EB9678F"/>
    <w:rsid w:val="1EC856D1"/>
    <w:rsid w:val="1ECB3F11"/>
    <w:rsid w:val="1ED56DC4"/>
    <w:rsid w:val="1ED84BAD"/>
    <w:rsid w:val="1EE02D6C"/>
    <w:rsid w:val="1EE31139"/>
    <w:rsid w:val="1EE314EB"/>
    <w:rsid w:val="1EE616B3"/>
    <w:rsid w:val="1EED6454"/>
    <w:rsid w:val="1EF50DC7"/>
    <w:rsid w:val="1EF647F2"/>
    <w:rsid w:val="1EFE0687"/>
    <w:rsid w:val="1F074CA9"/>
    <w:rsid w:val="1F09285E"/>
    <w:rsid w:val="1F0C0945"/>
    <w:rsid w:val="1F0D30E0"/>
    <w:rsid w:val="1F0E4BAA"/>
    <w:rsid w:val="1F1073E5"/>
    <w:rsid w:val="1F152B91"/>
    <w:rsid w:val="1F1A4B93"/>
    <w:rsid w:val="1F1D001F"/>
    <w:rsid w:val="1F220759"/>
    <w:rsid w:val="1F22478B"/>
    <w:rsid w:val="1F3007FC"/>
    <w:rsid w:val="1F3247BC"/>
    <w:rsid w:val="1F3518D9"/>
    <w:rsid w:val="1F3A7FB1"/>
    <w:rsid w:val="1F417566"/>
    <w:rsid w:val="1F4330A8"/>
    <w:rsid w:val="1F462953"/>
    <w:rsid w:val="1F477BDB"/>
    <w:rsid w:val="1F494A08"/>
    <w:rsid w:val="1F4A3FC2"/>
    <w:rsid w:val="1F4C390A"/>
    <w:rsid w:val="1F556557"/>
    <w:rsid w:val="1F5639E3"/>
    <w:rsid w:val="1F5648A4"/>
    <w:rsid w:val="1F5A6BFC"/>
    <w:rsid w:val="1F5D36BA"/>
    <w:rsid w:val="1F6138F0"/>
    <w:rsid w:val="1F6655B3"/>
    <w:rsid w:val="1F6C56AB"/>
    <w:rsid w:val="1F7962B7"/>
    <w:rsid w:val="1F7A008D"/>
    <w:rsid w:val="1F7D196F"/>
    <w:rsid w:val="1F7D70C7"/>
    <w:rsid w:val="1F830568"/>
    <w:rsid w:val="1F99643A"/>
    <w:rsid w:val="1F996CB2"/>
    <w:rsid w:val="1FA24204"/>
    <w:rsid w:val="1FA40744"/>
    <w:rsid w:val="1FAA4A2F"/>
    <w:rsid w:val="1FAC556D"/>
    <w:rsid w:val="1FB34C8B"/>
    <w:rsid w:val="1FB565C1"/>
    <w:rsid w:val="1FBA2EE0"/>
    <w:rsid w:val="1FBA4F3C"/>
    <w:rsid w:val="1FBA6BE6"/>
    <w:rsid w:val="1FBB4342"/>
    <w:rsid w:val="1FBD6D92"/>
    <w:rsid w:val="1FBF4B6B"/>
    <w:rsid w:val="1FCB3B22"/>
    <w:rsid w:val="1FCE0588"/>
    <w:rsid w:val="1FD45512"/>
    <w:rsid w:val="1FD56161"/>
    <w:rsid w:val="1FDE4845"/>
    <w:rsid w:val="1FDE7149"/>
    <w:rsid w:val="1FE114F9"/>
    <w:rsid w:val="1FEE4F76"/>
    <w:rsid w:val="1FEF675B"/>
    <w:rsid w:val="1FF00895"/>
    <w:rsid w:val="1FF103B6"/>
    <w:rsid w:val="1FF62C40"/>
    <w:rsid w:val="1FFA1C01"/>
    <w:rsid w:val="1FFC1177"/>
    <w:rsid w:val="200037B9"/>
    <w:rsid w:val="201627D6"/>
    <w:rsid w:val="2017212F"/>
    <w:rsid w:val="201D1F17"/>
    <w:rsid w:val="201F30AC"/>
    <w:rsid w:val="202545F2"/>
    <w:rsid w:val="202922ED"/>
    <w:rsid w:val="20293E86"/>
    <w:rsid w:val="202C49E5"/>
    <w:rsid w:val="202D7A4A"/>
    <w:rsid w:val="202F0205"/>
    <w:rsid w:val="202F5577"/>
    <w:rsid w:val="20307287"/>
    <w:rsid w:val="203349B9"/>
    <w:rsid w:val="20351E13"/>
    <w:rsid w:val="203B325E"/>
    <w:rsid w:val="203C17F2"/>
    <w:rsid w:val="203C273F"/>
    <w:rsid w:val="203F2351"/>
    <w:rsid w:val="20400639"/>
    <w:rsid w:val="2043781C"/>
    <w:rsid w:val="204503C5"/>
    <w:rsid w:val="20457CA2"/>
    <w:rsid w:val="204922A8"/>
    <w:rsid w:val="204948CB"/>
    <w:rsid w:val="204D1298"/>
    <w:rsid w:val="204F5D8C"/>
    <w:rsid w:val="20500F16"/>
    <w:rsid w:val="205148E9"/>
    <w:rsid w:val="205829CE"/>
    <w:rsid w:val="20592917"/>
    <w:rsid w:val="205C7058"/>
    <w:rsid w:val="20690593"/>
    <w:rsid w:val="206D0940"/>
    <w:rsid w:val="207209B4"/>
    <w:rsid w:val="2074022C"/>
    <w:rsid w:val="20770FA2"/>
    <w:rsid w:val="207D4CEC"/>
    <w:rsid w:val="20821E88"/>
    <w:rsid w:val="208554BF"/>
    <w:rsid w:val="208B0FBE"/>
    <w:rsid w:val="208B3498"/>
    <w:rsid w:val="208B3926"/>
    <w:rsid w:val="208C3137"/>
    <w:rsid w:val="208D0CE3"/>
    <w:rsid w:val="209109B1"/>
    <w:rsid w:val="20934A0D"/>
    <w:rsid w:val="209424CC"/>
    <w:rsid w:val="20976EA1"/>
    <w:rsid w:val="209805A6"/>
    <w:rsid w:val="20A80F30"/>
    <w:rsid w:val="20AB5AEE"/>
    <w:rsid w:val="20B14966"/>
    <w:rsid w:val="20B27128"/>
    <w:rsid w:val="20B43788"/>
    <w:rsid w:val="20B7531A"/>
    <w:rsid w:val="20B85ACC"/>
    <w:rsid w:val="20BB67AF"/>
    <w:rsid w:val="20BC426D"/>
    <w:rsid w:val="20C019C6"/>
    <w:rsid w:val="20C07EC4"/>
    <w:rsid w:val="20C102D5"/>
    <w:rsid w:val="20C4504A"/>
    <w:rsid w:val="20CD2EA7"/>
    <w:rsid w:val="20DC1D65"/>
    <w:rsid w:val="20DE7679"/>
    <w:rsid w:val="20E1345C"/>
    <w:rsid w:val="20E53A79"/>
    <w:rsid w:val="20E54F2A"/>
    <w:rsid w:val="20E57CE8"/>
    <w:rsid w:val="20E84199"/>
    <w:rsid w:val="20F31681"/>
    <w:rsid w:val="20F50DF0"/>
    <w:rsid w:val="20FD6716"/>
    <w:rsid w:val="20FE2FB4"/>
    <w:rsid w:val="21035F0D"/>
    <w:rsid w:val="21051816"/>
    <w:rsid w:val="210565A4"/>
    <w:rsid w:val="210D37E2"/>
    <w:rsid w:val="211835FA"/>
    <w:rsid w:val="21254FB5"/>
    <w:rsid w:val="212A6017"/>
    <w:rsid w:val="213842ED"/>
    <w:rsid w:val="213F4F1E"/>
    <w:rsid w:val="213F7696"/>
    <w:rsid w:val="21403ADF"/>
    <w:rsid w:val="21404851"/>
    <w:rsid w:val="214477A8"/>
    <w:rsid w:val="21450B78"/>
    <w:rsid w:val="214F778C"/>
    <w:rsid w:val="2153369F"/>
    <w:rsid w:val="2156000F"/>
    <w:rsid w:val="215C5120"/>
    <w:rsid w:val="21623D9E"/>
    <w:rsid w:val="216313C3"/>
    <w:rsid w:val="2163650D"/>
    <w:rsid w:val="21654E38"/>
    <w:rsid w:val="2166180B"/>
    <w:rsid w:val="21686E10"/>
    <w:rsid w:val="216D0F08"/>
    <w:rsid w:val="21766E15"/>
    <w:rsid w:val="217C7F07"/>
    <w:rsid w:val="2183647E"/>
    <w:rsid w:val="2184461D"/>
    <w:rsid w:val="218A2847"/>
    <w:rsid w:val="218B2C06"/>
    <w:rsid w:val="218E0CE7"/>
    <w:rsid w:val="218E6E5B"/>
    <w:rsid w:val="21930F7F"/>
    <w:rsid w:val="21951943"/>
    <w:rsid w:val="2199135E"/>
    <w:rsid w:val="219945D7"/>
    <w:rsid w:val="219C14BA"/>
    <w:rsid w:val="219E1A9D"/>
    <w:rsid w:val="219E6613"/>
    <w:rsid w:val="21A132DC"/>
    <w:rsid w:val="21A541A0"/>
    <w:rsid w:val="21A61BFE"/>
    <w:rsid w:val="21AA3855"/>
    <w:rsid w:val="21AA594F"/>
    <w:rsid w:val="21AD29A2"/>
    <w:rsid w:val="21AD4DF5"/>
    <w:rsid w:val="21C47711"/>
    <w:rsid w:val="21C82BFB"/>
    <w:rsid w:val="21C90D81"/>
    <w:rsid w:val="21CA2069"/>
    <w:rsid w:val="21DE228E"/>
    <w:rsid w:val="21E52673"/>
    <w:rsid w:val="21E95DA6"/>
    <w:rsid w:val="21F83B34"/>
    <w:rsid w:val="21FB3BB2"/>
    <w:rsid w:val="22010E48"/>
    <w:rsid w:val="22053718"/>
    <w:rsid w:val="22066431"/>
    <w:rsid w:val="22151EA3"/>
    <w:rsid w:val="22152FCF"/>
    <w:rsid w:val="221A5B0A"/>
    <w:rsid w:val="221D2DF0"/>
    <w:rsid w:val="22237BB4"/>
    <w:rsid w:val="22292552"/>
    <w:rsid w:val="2229561E"/>
    <w:rsid w:val="222E7F20"/>
    <w:rsid w:val="223A5488"/>
    <w:rsid w:val="223C2211"/>
    <w:rsid w:val="22405ED7"/>
    <w:rsid w:val="22422CFD"/>
    <w:rsid w:val="22455E0A"/>
    <w:rsid w:val="2249379B"/>
    <w:rsid w:val="224A34CC"/>
    <w:rsid w:val="224C7E3B"/>
    <w:rsid w:val="224E1B6D"/>
    <w:rsid w:val="22535CDB"/>
    <w:rsid w:val="22544D04"/>
    <w:rsid w:val="22554F3B"/>
    <w:rsid w:val="22562D2E"/>
    <w:rsid w:val="22587262"/>
    <w:rsid w:val="2259387E"/>
    <w:rsid w:val="225A1E39"/>
    <w:rsid w:val="225A2646"/>
    <w:rsid w:val="225B022E"/>
    <w:rsid w:val="225C78DF"/>
    <w:rsid w:val="225E70C7"/>
    <w:rsid w:val="225F6B2A"/>
    <w:rsid w:val="22620A8A"/>
    <w:rsid w:val="22623022"/>
    <w:rsid w:val="2269211E"/>
    <w:rsid w:val="226F46D2"/>
    <w:rsid w:val="227140A7"/>
    <w:rsid w:val="22744482"/>
    <w:rsid w:val="22782D06"/>
    <w:rsid w:val="227A6208"/>
    <w:rsid w:val="227D114E"/>
    <w:rsid w:val="227F5245"/>
    <w:rsid w:val="22894F0D"/>
    <w:rsid w:val="22953E90"/>
    <w:rsid w:val="2299257C"/>
    <w:rsid w:val="229A35A5"/>
    <w:rsid w:val="229F2252"/>
    <w:rsid w:val="22A202EF"/>
    <w:rsid w:val="22A27656"/>
    <w:rsid w:val="22A35A8E"/>
    <w:rsid w:val="22A70B9F"/>
    <w:rsid w:val="22BC5233"/>
    <w:rsid w:val="22BE1213"/>
    <w:rsid w:val="22BF5DBE"/>
    <w:rsid w:val="22C10C23"/>
    <w:rsid w:val="22C23CD8"/>
    <w:rsid w:val="22C27CB3"/>
    <w:rsid w:val="22C4359D"/>
    <w:rsid w:val="22C963AA"/>
    <w:rsid w:val="22D54A16"/>
    <w:rsid w:val="22D82F47"/>
    <w:rsid w:val="22DA33C7"/>
    <w:rsid w:val="22DB1599"/>
    <w:rsid w:val="22DC5E31"/>
    <w:rsid w:val="22EA3EB0"/>
    <w:rsid w:val="22EA7426"/>
    <w:rsid w:val="22FF2941"/>
    <w:rsid w:val="2300502F"/>
    <w:rsid w:val="230638D2"/>
    <w:rsid w:val="2307663E"/>
    <w:rsid w:val="230B65CA"/>
    <w:rsid w:val="23117608"/>
    <w:rsid w:val="23193947"/>
    <w:rsid w:val="231A5D7E"/>
    <w:rsid w:val="231C321B"/>
    <w:rsid w:val="23220920"/>
    <w:rsid w:val="23272998"/>
    <w:rsid w:val="233432BA"/>
    <w:rsid w:val="23374326"/>
    <w:rsid w:val="23396613"/>
    <w:rsid w:val="233B0214"/>
    <w:rsid w:val="233F0356"/>
    <w:rsid w:val="23410EDD"/>
    <w:rsid w:val="23484C4A"/>
    <w:rsid w:val="23497A85"/>
    <w:rsid w:val="234B2C5D"/>
    <w:rsid w:val="234C61C5"/>
    <w:rsid w:val="23562465"/>
    <w:rsid w:val="2358078C"/>
    <w:rsid w:val="2363367A"/>
    <w:rsid w:val="23676A3D"/>
    <w:rsid w:val="236C019A"/>
    <w:rsid w:val="236C2528"/>
    <w:rsid w:val="23702365"/>
    <w:rsid w:val="237162BF"/>
    <w:rsid w:val="237173B9"/>
    <w:rsid w:val="23717CEB"/>
    <w:rsid w:val="237C29F5"/>
    <w:rsid w:val="237F2C02"/>
    <w:rsid w:val="239C5E1F"/>
    <w:rsid w:val="239D43A4"/>
    <w:rsid w:val="239F0A13"/>
    <w:rsid w:val="23A25E7D"/>
    <w:rsid w:val="23A4047E"/>
    <w:rsid w:val="23A80A93"/>
    <w:rsid w:val="23AE2D74"/>
    <w:rsid w:val="23AE6DC1"/>
    <w:rsid w:val="23B63384"/>
    <w:rsid w:val="23B72F02"/>
    <w:rsid w:val="23B93121"/>
    <w:rsid w:val="23BD7268"/>
    <w:rsid w:val="23C00BC2"/>
    <w:rsid w:val="23C15996"/>
    <w:rsid w:val="23C36C7E"/>
    <w:rsid w:val="23C51064"/>
    <w:rsid w:val="23CA6988"/>
    <w:rsid w:val="23CB7103"/>
    <w:rsid w:val="23CC2101"/>
    <w:rsid w:val="23DB14A1"/>
    <w:rsid w:val="23DB76EC"/>
    <w:rsid w:val="23E463CD"/>
    <w:rsid w:val="23E51EAE"/>
    <w:rsid w:val="23EB16FB"/>
    <w:rsid w:val="23FC4470"/>
    <w:rsid w:val="23FF593B"/>
    <w:rsid w:val="240171CE"/>
    <w:rsid w:val="240263DD"/>
    <w:rsid w:val="240437B3"/>
    <w:rsid w:val="240678B2"/>
    <w:rsid w:val="240A24EA"/>
    <w:rsid w:val="240B5DC3"/>
    <w:rsid w:val="240C55BD"/>
    <w:rsid w:val="24167631"/>
    <w:rsid w:val="24172DDD"/>
    <w:rsid w:val="241B3AEB"/>
    <w:rsid w:val="241F166C"/>
    <w:rsid w:val="242042D5"/>
    <w:rsid w:val="24220E34"/>
    <w:rsid w:val="24236F9C"/>
    <w:rsid w:val="242A2708"/>
    <w:rsid w:val="243101DF"/>
    <w:rsid w:val="24312CFE"/>
    <w:rsid w:val="24343F34"/>
    <w:rsid w:val="243641F9"/>
    <w:rsid w:val="24373425"/>
    <w:rsid w:val="243E1A9D"/>
    <w:rsid w:val="24404A8E"/>
    <w:rsid w:val="244B58BA"/>
    <w:rsid w:val="24501B38"/>
    <w:rsid w:val="245A41A9"/>
    <w:rsid w:val="245C047B"/>
    <w:rsid w:val="2469270C"/>
    <w:rsid w:val="246A2AD2"/>
    <w:rsid w:val="24726F0E"/>
    <w:rsid w:val="2473097A"/>
    <w:rsid w:val="2479535F"/>
    <w:rsid w:val="247A20E0"/>
    <w:rsid w:val="247D7993"/>
    <w:rsid w:val="24823E43"/>
    <w:rsid w:val="248534C5"/>
    <w:rsid w:val="24857815"/>
    <w:rsid w:val="24890B4C"/>
    <w:rsid w:val="249223A0"/>
    <w:rsid w:val="24925F1E"/>
    <w:rsid w:val="249301E4"/>
    <w:rsid w:val="24943731"/>
    <w:rsid w:val="24962890"/>
    <w:rsid w:val="24977AF3"/>
    <w:rsid w:val="249C7FE9"/>
    <w:rsid w:val="249E17F9"/>
    <w:rsid w:val="24A5083E"/>
    <w:rsid w:val="24A655E0"/>
    <w:rsid w:val="24A772FD"/>
    <w:rsid w:val="24B52B40"/>
    <w:rsid w:val="24BF3914"/>
    <w:rsid w:val="24C53757"/>
    <w:rsid w:val="24C86771"/>
    <w:rsid w:val="24D04F23"/>
    <w:rsid w:val="24D552A5"/>
    <w:rsid w:val="24DF36E9"/>
    <w:rsid w:val="24E47B96"/>
    <w:rsid w:val="24E64D56"/>
    <w:rsid w:val="24F01751"/>
    <w:rsid w:val="24F03C47"/>
    <w:rsid w:val="24FE158A"/>
    <w:rsid w:val="2508114A"/>
    <w:rsid w:val="25081627"/>
    <w:rsid w:val="250A27A2"/>
    <w:rsid w:val="250A5466"/>
    <w:rsid w:val="250D2929"/>
    <w:rsid w:val="251230E1"/>
    <w:rsid w:val="25191DF4"/>
    <w:rsid w:val="251F6911"/>
    <w:rsid w:val="25226886"/>
    <w:rsid w:val="252668B0"/>
    <w:rsid w:val="25285FA0"/>
    <w:rsid w:val="252A1981"/>
    <w:rsid w:val="252A1BED"/>
    <w:rsid w:val="252A2623"/>
    <w:rsid w:val="252C1BB4"/>
    <w:rsid w:val="253B2A8D"/>
    <w:rsid w:val="25431A77"/>
    <w:rsid w:val="25520954"/>
    <w:rsid w:val="2553509D"/>
    <w:rsid w:val="25537ADB"/>
    <w:rsid w:val="25591AC3"/>
    <w:rsid w:val="25597B9E"/>
    <w:rsid w:val="255E7962"/>
    <w:rsid w:val="255F3523"/>
    <w:rsid w:val="25610457"/>
    <w:rsid w:val="256170DF"/>
    <w:rsid w:val="25651BE5"/>
    <w:rsid w:val="25677A17"/>
    <w:rsid w:val="25685DED"/>
    <w:rsid w:val="256A1746"/>
    <w:rsid w:val="257045F0"/>
    <w:rsid w:val="257803C0"/>
    <w:rsid w:val="25796517"/>
    <w:rsid w:val="25821976"/>
    <w:rsid w:val="25823EED"/>
    <w:rsid w:val="2589038F"/>
    <w:rsid w:val="258A2CE6"/>
    <w:rsid w:val="258B44EA"/>
    <w:rsid w:val="258C5DEC"/>
    <w:rsid w:val="258F5A44"/>
    <w:rsid w:val="2590116E"/>
    <w:rsid w:val="259137A1"/>
    <w:rsid w:val="25945506"/>
    <w:rsid w:val="2599776A"/>
    <w:rsid w:val="259E2963"/>
    <w:rsid w:val="25A23785"/>
    <w:rsid w:val="25AC4EB8"/>
    <w:rsid w:val="25B77D96"/>
    <w:rsid w:val="25C43F72"/>
    <w:rsid w:val="25CB697F"/>
    <w:rsid w:val="25D00A81"/>
    <w:rsid w:val="25D370B7"/>
    <w:rsid w:val="25D37586"/>
    <w:rsid w:val="25D8100F"/>
    <w:rsid w:val="25D93064"/>
    <w:rsid w:val="25E44A22"/>
    <w:rsid w:val="25EA56E3"/>
    <w:rsid w:val="25EC6C59"/>
    <w:rsid w:val="25F1168E"/>
    <w:rsid w:val="25F46061"/>
    <w:rsid w:val="25F55B91"/>
    <w:rsid w:val="25F8585F"/>
    <w:rsid w:val="25FA04EE"/>
    <w:rsid w:val="25FA30B7"/>
    <w:rsid w:val="25FA44A1"/>
    <w:rsid w:val="25FE0798"/>
    <w:rsid w:val="25FF6B0C"/>
    <w:rsid w:val="260220B1"/>
    <w:rsid w:val="26031358"/>
    <w:rsid w:val="26041419"/>
    <w:rsid w:val="26057376"/>
    <w:rsid w:val="260A6F4E"/>
    <w:rsid w:val="260B0B66"/>
    <w:rsid w:val="26160040"/>
    <w:rsid w:val="261710E2"/>
    <w:rsid w:val="26180440"/>
    <w:rsid w:val="26284512"/>
    <w:rsid w:val="2629212E"/>
    <w:rsid w:val="262A00FF"/>
    <w:rsid w:val="262A558D"/>
    <w:rsid w:val="262B0178"/>
    <w:rsid w:val="262D228C"/>
    <w:rsid w:val="262E47E6"/>
    <w:rsid w:val="262F6435"/>
    <w:rsid w:val="263022B6"/>
    <w:rsid w:val="263105DA"/>
    <w:rsid w:val="263156CE"/>
    <w:rsid w:val="26325236"/>
    <w:rsid w:val="26390771"/>
    <w:rsid w:val="2639528A"/>
    <w:rsid w:val="263B1750"/>
    <w:rsid w:val="263C32E2"/>
    <w:rsid w:val="26413D51"/>
    <w:rsid w:val="2642655D"/>
    <w:rsid w:val="2644731C"/>
    <w:rsid w:val="2647455C"/>
    <w:rsid w:val="264C3C60"/>
    <w:rsid w:val="265639F6"/>
    <w:rsid w:val="266A26EC"/>
    <w:rsid w:val="267475BA"/>
    <w:rsid w:val="267B2BE3"/>
    <w:rsid w:val="267B2F27"/>
    <w:rsid w:val="267D545B"/>
    <w:rsid w:val="267D77C3"/>
    <w:rsid w:val="267E0F31"/>
    <w:rsid w:val="26826612"/>
    <w:rsid w:val="26854AFD"/>
    <w:rsid w:val="268A2D2C"/>
    <w:rsid w:val="268D67CF"/>
    <w:rsid w:val="269B3966"/>
    <w:rsid w:val="269C1DC2"/>
    <w:rsid w:val="269C5966"/>
    <w:rsid w:val="26A566E8"/>
    <w:rsid w:val="26A720B2"/>
    <w:rsid w:val="26A97F93"/>
    <w:rsid w:val="26AA0D30"/>
    <w:rsid w:val="26AC17D2"/>
    <w:rsid w:val="26AE39A6"/>
    <w:rsid w:val="26AF66B9"/>
    <w:rsid w:val="26B5426B"/>
    <w:rsid w:val="26B55D72"/>
    <w:rsid w:val="26B861B9"/>
    <w:rsid w:val="26BA036D"/>
    <w:rsid w:val="26C07010"/>
    <w:rsid w:val="26C22ACA"/>
    <w:rsid w:val="26CC0293"/>
    <w:rsid w:val="26CC6753"/>
    <w:rsid w:val="26D17ECE"/>
    <w:rsid w:val="26D9360B"/>
    <w:rsid w:val="26DA46D4"/>
    <w:rsid w:val="26DB33CD"/>
    <w:rsid w:val="26E50365"/>
    <w:rsid w:val="26F548BC"/>
    <w:rsid w:val="26F65963"/>
    <w:rsid w:val="26FF6FCE"/>
    <w:rsid w:val="270404B5"/>
    <w:rsid w:val="270C57AC"/>
    <w:rsid w:val="270D7A5A"/>
    <w:rsid w:val="270E2BC7"/>
    <w:rsid w:val="270F484E"/>
    <w:rsid w:val="271960E6"/>
    <w:rsid w:val="27216032"/>
    <w:rsid w:val="27261B7F"/>
    <w:rsid w:val="27263A48"/>
    <w:rsid w:val="27265A1D"/>
    <w:rsid w:val="2728440E"/>
    <w:rsid w:val="272C31BA"/>
    <w:rsid w:val="272E33E1"/>
    <w:rsid w:val="272F719C"/>
    <w:rsid w:val="27350819"/>
    <w:rsid w:val="27401553"/>
    <w:rsid w:val="27417E7E"/>
    <w:rsid w:val="27420017"/>
    <w:rsid w:val="274859B3"/>
    <w:rsid w:val="2748792D"/>
    <w:rsid w:val="27541099"/>
    <w:rsid w:val="27545A3A"/>
    <w:rsid w:val="275955DC"/>
    <w:rsid w:val="275C1483"/>
    <w:rsid w:val="275E15A5"/>
    <w:rsid w:val="27642563"/>
    <w:rsid w:val="27677543"/>
    <w:rsid w:val="276A2802"/>
    <w:rsid w:val="276E1CEF"/>
    <w:rsid w:val="2770649C"/>
    <w:rsid w:val="27766B54"/>
    <w:rsid w:val="2778295B"/>
    <w:rsid w:val="27797463"/>
    <w:rsid w:val="277F3ECE"/>
    <w:rsid w:val="278453BD"/>
    <w:rsid w:val="27892696"/>
    <w:rsid w:val="278F2E2E"/>
    <w:rsid w:val="2796534C"/>
    <w:rsid w:val="27965C27"/>
    <w:rsid w:val="27996C55"/>
    <w:rsid w:val="279A1EBA"/>
    <w:rsid w:val="279A5E17"/>
    <w:rsid w:val="279B125B"/>
    <w:rsid w:val="279D19A0"/>
    <w:rsid w:val="27A161CE"/>
    <w:rsid w:val="27A707D8"/>
    <w:rsid w:val="27AA7D10"/>
    <w:rsid w:val="27AC0B84"/>
    <w:rsid w:val="27AD3E76"/>
    <w:rsid w:val="27AD5DC6"/>
    <w:rsid w:val="27AE17F5"/>
    <w:rsid w:val="27B31486"/>
    <w:rsid w:val="27B51452"/>
    <w:rsid w:val="27BD4F2D"/>
    <w:rsid w:val="27C126A5"/>
    <w:rsid w:val="27C5137F"/>
    <w:rsid w:val="27C6382E"/>
    <w:rsid w:val="27C648BE"/>
    <w:rsid w:val="27CE26F6"/>
    <w:rsid w:val="27DB4E0A"/>
    <w:rsid w:val="27E525CE"/>
    <w:rsid w:val="27E77285"/>
    <w:rsid w:val="27E86453"/>
    <w:rsid w:val="27EA5CE9"/>
    <w:rsid w:val="27EB3FDD"/>
    <w:rsid w:val="27EC665D"/>
    <w:rsid w:val="27F01BA5"/>
    <w:rsid w:val="27FE25F4"/>
    <w:rsid w:val="280262F9"/>
    <w:rsid w:val="2806215E"/>
    <w:rsid w:val="280828BE"/>
    <w:rsid w:val="280F5604"/>
    <w:rsid w:val="2814356F"/>
    <w:rsid w:val="28170D34"/>
    <w:rsid w:val="2819422E"/>
    <w:rsid w:val="281E2B89"/>
    <w:rsid w:val="281F6248"/>
    <w:rsid w:val="28243C15"/>
    <w:rsid w:val="28246EC5"/>
    <w:rsid w:val="28283271"/>
    <w:rsid w:val="282B23C1"/>
    <w:rsid w:val="28305810"/>
    <w:rsid w:val="28342FFD"/>
    <w:rsid w:val="283805D5"/>
    <w:rsid w:val="284050AD"/>
    <w:rsid w:val="28441638"/>
    <w:rsid w:val="28457A15"/>
    <w:rsid w:val="28475622"/>
    <w:rsid w:val="2848117D"/>
    <w:rsid w:val="284B6DDF"/>
    <w:rsid w:val="284C4312"/>
    <w:rsid w:val="284F6BC5"/>
    <w:rsid w:val="284F731D"/>
    <w:rsid w:val="28514613"/>
    <w:rsid w:val="28523F4B"/>
    <w:rsid w:val="285A586D"/>
    <w:rsid w:val="285E6440"/>
    <w:rsid w:val="28620B62"/>
    <w:rsid w:val="28651FBA"/>
    <w:rsid w:val="286754E8"/>
    <w:rsid w:val="286B710C"/>
    <w:rsid w:val="286D578E"/>
    <w:rsid w:val="28720B07"/>
    <w:rsid w:val="2876749C"/>
    <w:rsid w:val="287941A9"/>
    <w:rsid w:val="2882075B"/>
    <w:rsid w:val="2883259E"/>
    <w:rsid w:val="28874796"/>
    <w:rsid w:val="28875E0F"/>
    <w:rsid w:val="288A1CBE"/>
    <w:rsid w:val="288A2064"/>
    <w:rsid w:val="288B0C2E"/>
    <w:rsid w:val="288C110E"/>
    <w:rsid w:val="28944A9F"/>
    <w:rsid w:val="289474A0"/>
    <w:rsid w:val="28947C0E"/>
    <w:rsid w:val="289735A3"/>
    <w:rsid w:val="289A6245"/>
    <w:rsid w:val="289E0293"/>
    <w:rsid w:val="289E3AC6"/>
    <w:rsid w:val="289F38C1"/>
    <w:rsid w:val="28A40541"/>
    <w:rsid w:val="28AA16BC"/>
    <w:rsid w:val="28AD7914"/>
    <w:rsid w:val="28AE3D58"/>
    <w:rsid w:val="28B42D00"/>
    <w:rsid w:val="28B95970"/>
    <w:rsid w:val="28C0635B"/>
    <w:rsid w:val="28C22E6E"/>
    <w:rsid w:val="28C2632F"/>
    <w:rsid w:val="28C31DEF"/>
    <w:rsid w:val="28C74D37"/>
    <w:rsid w:val="28C90E19"/>
    <w:rsid w:val="28CA4C7C"/>
    <w:rsid w:val="28CA7C2C"/>
    <w:rsid w:val="28CF2195"/>
    <w:rsid w:val="28D8191B"/>
    <w:rsid w:val="28D86283"/>
    <w:rsid w:val="28DA419D"/>
    <w:rsid w:val="28E40B49"/>
    <w:rsid w:val="28E6246B"/>
    <w:rsid w:val="28EC024F"/>
    <w:rsid w:val="28EF3099"/>
    <w:rsid w:val="28F1541D"/>
    <w:rsid w:val="28FB2965"/>
    <w:rsid w:val="290343DF"/>
    <w:rsid w:val="2909733B"/>
    <w:rsid w:val="290F46F6"/>
    <w:rsid w:val="291552D0"/>
    <w:rsid w:val="291C46EC"/>
    <w:rsid w:val="291F428B"/>
    <w:rsid w:val="292742DF"/>
    <w:rsid w:val="292A7C17"/>
    <w:rsid w:val="292C4414"/>
    <w:rsid w:val="29395695"/>
    <w:rsid w:val="29417E15"/>
    <w:rsid w:val="29425F23"/>
    <w:rsid w:val="29432FDE"/>
    <w:rsid w:val="29450078"/>
    <w:rsid w:val="294D29B9"/>
    <w:rsid w:val="294D727C"/>
    <w:rsid w:val="29547F89"/>
    <w:rsid w:val="29634036"/>
    <w:rsid w:val="296A6792"/>
    <w:rsid w:val="296B3DB8"/>
    <w:rsid w:val="296D7A9B"/>
    <w:rsid w:val="29727829"/>
    <w:rsid w:val="297459A3"/>
    <w:rsid w:val="29775E0F"/>
    <w:rsid w:val="297F42AB"/>
    <w:rsid w:val="297F6E12"/>
    <w:rsid w:val="298D20B9"/>
    <w:rsid w:val="29966796"/>
    <w:rsid w:val="29983CDF"/>
    <w:rsid w:val="29991555"/>
    <w:rsid w:val="299D69EA"/>
    <w:rsid w:val="29A25769"/>
    <w:rsid w:val="29AD04C7"/>
    <w:rsid w:val="29AD3AE2"/>
    <w:rsid w:val="29B04755"/>
    <w:rsid w:val="29B41FF9"/>
    <w:rsid w:val="29BD23F2"/>
    <w:rsid w:val="29C02DDB"/>
    <w:rsid w:val="29D27F83"/>
    <w:rsid w:val="29D842B9"/>
    <w:rsid w:val="29DA2C76"/>
    <w:rsid w:val="29E46BB9"/>
    <w:rsid w:val="29E64E30"/>
    <w:rsid w:val="29EC624C"/>
    <w:rsid w:val="29ED7F6B"/>
    <w:rsid w:val="29F52A3D"/>
    <w:rsid w:val="29F87027"/>
    <w:rsid w:val="29F91B1A"/>
    <w:rsid w:val="29FA47C6"/>
    <w:rsid w:val="29FC03C2"/>
    <w:rsid w:val="29FC4D8D"/>
    <w:rsid w:val="29FE5501"/>
    <w:rsid w:val="29FF273E"/>
    <w:rsid w:val="29FF5CF9"/>
    <w:rsid w:val="2A0232AE"/>
    <w:rsid w:val="2A074F07"/>
    <w:rsid w:val="2A1174AA"/>
    <w:rsid w:val="2A137EF1"/>
    <w:rsid w:val="2A156FAF"/>
    <w:rsid w:val="2A1723EA"/>
    <w:rsid w:val="2A17429C"/>
    <w:rsid w:val="2A176C43"/>
    <w:rsid w:val="2A1A4276"/>
    <w:rsid w:val="2A1E50C0"/>
    <w:rsid w:val="2A232D46"/>
    <w:rsid w:val="2A254F31"/>
    <w:rsid w:val="2A331B0E"/>
    <w:rsid w:val="2A354085"/>
    <w:rsid w:val="2A356D3B"/>
    <w:rsid w:val="2A3F069B"/>
    <w:rsid w:val="2A3F3ED2"/>
    <w:rsid w:val="2A4618CF"/>
    <w:rsid w:val="2A490B6C"/>
    <w:rsid w:val="2A51446A"/>
    <w:rsid w:val="2A573A9C"/>
    <w:rsid w:val="2A584D83"/>
    <w:rsid w:val="2A5A4821"/>
    <w:rsid w:val="2A5E6ED5"/>
    <w:rsid w:val="2A622B3F"/>
    <w:rsid w:val="2A64259B"/>
    <w:rsid w:val="2A666794"/>
    <w:rsid w:val="2A6F5FE7"/>
    <w:rsid w:val="2A722744"/>
    <w:rsid w:val="2A7372E3"/>
    <w:rsid w:val="2A74343E"/>
    <w:rsid w:val="2A802469"/>
    <w:rsid w:val="2A813936"/>
    <w:rsid w:val="2A820840"/>
    <w:rsid w:val="2A840737"/>
    <w:rsid w:val="2A8506A3"/>
    <w:rsid w:val="2A862418"/>
    <w:rsid w:val="2A873076"/>
    <w:rsid w:val="2A8959D4"/>
    <w:rsid w:val="2A8D6EF1"/>
    <w:rsid w:val="2A926504"/>
    <w:rsid w:val="2A9373F2"/>
    <w:rsid w:val="2A9C4A8F"/>
    <w:rsid w:val="2AA50754"/>
    <w:rsid w:val="2AA76559"/>
    <w:rsid w:val="2AA9012C"/>
    <w:rsid w:val="2AA94D11"/>
    <w:rsid w:val="2AAF1F38"/>
    <w:rsid w:val="2AAF70F8"/>
    <w:rsid w:val="2AB741AC"/>
    <w:rsid w:val="2AB77AF3"/>
    <w:rsid w:val="2AB81E9D"/>
    <w:rsid w:val="2AB9357D"/>
    <w:rsid w:val="2ABA51E9"/>
    <w:rsid w:val="2AC45BC3"/>
    <w:rsid w:val="2AC57C47"/>
    <w:rsid w:val="2AC73824"/>
    <w:rsid w:val="2AD7119D"/>
    <w:rsid w:val="2AD94173"/>
    <w:rsid w:val="2ADD60F7"/>
    <w:rsid w:val="2AE0016E"/>
    <w:rsid w:val="2AE01C79"/>
    <w:rsid w:val="2AE058F9"/>
    <w:rsid w:val="2AE141CD"/>
    <w:rsid w:val="2AE54B57"/>
    <w:rsid w:val="2AE707D0"/>
    <w:rsid w:val="2AF94093"/>
    <w:rsid w:val="2AFF01E7"/>
    <w:rsid w:val="2B040D8C"/>
    <w:rsid w:val="2B062991"/>
    <w:rsid w:val="2B073163"/>
    <w:rsid w:val="2B0B00CE"/>
    <w:rsid w:val="2B0B0754"/>
    <w:rsid w:val="2B11031F"/>
    <w:rsid w:val="2B140CD8"/>
    <w:rsid w:val="2B165D8B"/>
    <w:rsid w:val="2B1A7C5A"/>
    <w:rsid w:val="2B224F98"/>
    <w:rsid w:val="2B227B8A"/>
    <w:rsid w:val="2B2C7E7C"/>
    <w:rsid w:val="2B30225B"/>
    <w:rsid w:val="2B396034"/>
    <w:rsid w:val="2B3A24C7"/>
    <w:rsid w:val="2B3E4D2A"/>
    <w:rsid w:val="2B44631A"/>
    <w:rsid w:val="2B4F3419"/>
    <w:rsid w:val="2B500C4F"/>
    <w:rsid w:val="2B56747F"/>
    <w:rsid w:val="2B5C6833"/>
    <w:rsid w:val="2B5F43B5"/>
    <w:rsid w:val="2B643893"/>
    <w:rsid w:val="2B660C07"/>
    <w:rsid w:val="2B69297A"/>
    <w:rsid w:val="2B6C7388"/>
    <w:rsid w:val="2B765624"/>
    <w:rsid w:val="2B803B12"/>
    <w:rsid w:val="2B867062"/>
    <w:rsid w:val="2B8A368E"/>
    <w:rsid w:val="2B8B4E53"/>
    <w:rsid w:val="2B8C6AF4"/>
    <w:rsid w:val="2B903150"/>
    <w:rsid w:val="2B93544D"/>
    <w:rsid w:val="2B9835BA"/>
    <w:rsid w:val="2B983B42"/>
    <w:rsid w:val="2B993CC7"/>
    <w:rsid w:val="2B9942D8"/>
    <w:rsid w:val="2B9C18BD"/>
    <w:rsid w:val="2B9E1D90"/>
    <w:rsid w:val="2BA077F7"/>
    <w:rsid w:val="2BA243C3"/>
    <w:rsid w:val="2BA32A61"/>
    <w:rsid w:val="2BA54670"/>
    <w:rsid w:val="2BAA7F79"/>
    <w:rsid w:val="2BAF3E2C"/>
    <w:rsid w:val="2BB04553"/>
    <w:rsid w:val="2BB27B1E"/>
    <w:rsid w:val="2BB30766"/>
    <w:rsid w:val="2BBD500B"/>
    <w:rsid w:val="2BC22E70"/>
    <w:rsid w:val="2BC31CE1"/>
    <w:rsid w:val="2BC71D99"/>
    <w:rsid w:val="2BC74CA6"/>
    <w:rsid w:val="2BC86716"/>
    <w:rsid w:val="2BCA54BC"/>
    <w:rsid w:val="2BD571FA"/>
    <w:rsid w:val="2BD97B97"/>
    <w:rsid w:val="2BE47477"/>
    <w:rsid w:val="2BEC451D"/>
    <w:rsid w:val="2BEE30DC"/>
    <w:rsid w:val="2BF243BE"/>
    <w:rsid w:val="2BF96126"/>
    <w:rsid w:val="2BFC4363"/>
    <w:rsid w:val="2BFE1D00"/>
    <w:rsid w:val="2BFF4F2E"/>
    <w:rsid w:val="2C117614"/>
    <w:rsid w:val="2C1229EE"/>
    <w:rsid w:val="2C12631C"/>
    <w:rsid w:val="2C173DC5"/>
    <w:rsid w:val="2C1E05EE"/>
    <w:rsid w:val="2C1E779A"/>
    <w:rsid w:val="2C25331B"/>
    <w:rsid w:val="2C2C0832"/>
    <w:rsid w:val="2C2E3830"/>
    <w:rsid w:val="2C30195C"/>
    <w:rsid w:val="2C3C3C03"/>
    <w:rsid w:val="2C3C4EEC"/>
    <w:rsid w:val="2C40505F"/>
    <w:rsid w:val="2C43149B"/>
    <w:rsid w:val="2C4840B3"/>
    <w:rsid w:val="2C4A67EE"/>
    <w:rsid w:val="2C4B3313"/>
    <w:rsid w:val="2C4D07DD"/>
    <w:rsid w:val="2C4E0142"/>
    <w:rsid w:val="2C525B34"/>
    <w:rsid w:val="2C566FB2"/>
    <w:rsid w:val="2C570328"/>
    <w:rsid w:val="2C5972DD"/>
    <w:rsid w:val="2C5F5284"/>
    <w:rsid w:val="2C600D0D"/>
    <w:rsid w:val="2C612C18"/>
    <w:rsid w:val="2C635731"/>
    <w:rsid w:val="2C692E7D"/>
    <w:rsid w:val="2C71309D"/>
    <w:rsid w:val="2C724DCB"/>
    <w:rsid w:val="2C7F3025"/>
    <w:rsid w:val="2C827E98"/>
    <w:rsid w:val="2C886230"/>
    <w:rsid w:val="2C8A78ED"/>
    <w:rsid w:val="2C8E5715"/>
    <w:rsid w:val="2C922700"/>
    <w:rsid w:val="2C923378"/>
    <w:rsid w:val="2C971CF4"/>
    <w:rsid w:val="2C9A3A64"/>
    <w:rsid w:val="2CA255C7"/>
    <w:rsid w:val="2CA66A6D"/>
    <w:rsid w:val="2CA966E0"/>
    <w:rsid w:val="2CAB7EBE"/>
    <w:rsid w:val="2CB15D19"/>
    <w:rsid w:val="2CB24236"/>
    <w:rsid w:val="2CB64EEF"/>
    <w:rsid w:val="2CB711FF"/>
    <w:rsid w:val="2CB837B8"/>
    <w:rsid w:val="2CBC52F4"/>
    <w:rsid w:val="2CBD55DD"/>
    <w:rsid w:val="2CBD5814"/>
    <w:rsid w:val="2CBE5A2A"/>
    <w:rsid w:val="2CC12704"/>
    <w:rsid w:val="2CC2343D"/>
    <w:rsid w:val="2CCA664F"/>
    <w:rsid w:val="2CCB1C94"/>
    <w:rsid w:val="2CCD4018"/>
    <w:rsid w:val="2CCD571D"/>
    <w:rsid w:val="2CCF78C1"/>
    <w:rsid w:val="2CD2224F"/>
    <w:rsid w:val="2CD24934"/>
    <w:rsid w:val="2CD7769C"/>
    <w:rsid w:val="2CD833CD"/>
    <w:rsid w:val="2CDF4492"/>
    <w:rsid w:val="2CDF6ADE"/>
    <w:rsid w:val="2CE908E5"/>
    <w:rsid w:val="2CE934F2"/>
    <w:rsid w:val="2CEB3375"/>
    <w:rsid w:val="2CF02A31"/>
    <w:rsid w:val="2CF16999"/>
    <w:rsid w:val="2CF206CF"/>
    <w:rsid w:val="2CF26DFC"/>
    <w:rsid w:val="2CF77FCD"/>
    <w:rsid w:val="2D065607"/>
    <w:rsid w:val="2D09427E"/>
    <w:rsid w:val="2D0A678B"/>
    <w:rsid w:val="2D0D3069"/>
    <w:rsid w:val="2D121353"/>
    <w:rsid w:val="2D163A74"/>
    <w:rsid w:val="2D1C2202"/>
    <w:rsid w:val="2D210CEE"/>
    <w:rsid w:val="2D21447D"/>
    <w:rsid w:val="2D215B4A"/>
    <w:rsid w:val="2D232F5A"/>
    <w:rsid w:val="2D2A4AE7"/>
    <w:rsid w:val="2D2A57AA"/>
    <w:rsid w:val="2D2C4DBC"/>
    <w:rsid w:val="2D2D1C7A"/>
    <w:rsid w:val="2D2E0CE7"/>
    <w:rsid w:val="2D2E49DD"/>
    <w:rsid w:val="2D3579F8"/>
    <w:rsid w:val="2D3A199A"/>
    <w:rsid w:val="2D3E03AC"/>
    <w:rsid w:val="2D40186C"/>
    <w:rsid w:val="2D4738D5"/>
    <w:rsid w:val="2D504B7E"/>
    <w:rsid w:val="2D5150A1"/>
    <w:rsid w:val="2D553C36"/>
    <w:rsid w:val="2D5821D1"/>
    <w:rsid w:val="2D5C1B01"/>
    <w:rsid w:val="2D5D5E90"/>
    <w:rsid w:val="2D6025B6"/>
    <w:rsid w:val="2D630817"/>
    <w:rsid w:val="2D645871"/>
    <w:rsid w:val="2D67415B"/>
    <w:rsid w:val="2D6925E0"/>
    <w:rsid w:val="2D6B182D"/>
    <w:rsid w:val="2D6E0235"/>
    <w:rsid w:val="2D6F6232"/>
    <w:rsid w:val="2D7030D2"/>
    <w:rsid w:val="2D711DC1"/>
    <w:rsid w:val="2D724EE0"/>
    <w:rsid w:val="2D744F8B"/>
    <w:rsid w:val="2D7E02DC"/>
    <w:rsid w:val="2D8106C1"/>
    <w:rsid w:val="2D8A6CB0"/>
    <w:rsid w:val="2D8D5EE0"/>
    <w:rsid w:val="2D8F78A3"/>
    <w:rsid w:val="2D902693"/>
    <w:rsid w:val="2D90645E"/>
    <w:rsid w:val="2D9671D6"/>
    <w:rsid w:val="2D98519C"/>
    <w:rsid w:val="2D9A379D"/>
    <w:rsid w:val="2DA454B6"/>
    <w:rsid w:val="2DA50909"/>
    <w:rsid w:val="2DA64847"/>
    <w:rsid w:val="2DAB0999"/>
    <w:rsid w:val="2DAB266E"/>
    <w:rsid w:val="2DB26EE9"/>
    <w:rsid w:val="2DB82869"/>
    <w:rsid w:val="2DB978CE"/>
    <w:rsid w:val="2DBB1200"/>
    <w:rsid w:val="2DBB2C2C"/>
    <w:rsid w:val="2DCC09E6"/>
    <w:rsid w:val="2DCC6EAA"/>
    <w:rsid w:val="2DD14774"/>
    <w:rsid w:val="2DD6706F"/>
    <w:rsid w:val="2DD754A7"/>
    <w:rsid w:val="2DDB0D4A"/>
    <w:rsid w:val="2DDB5644"/>
    <w:rsid w:val="2DDC5164"/>
    <w:rsid w:val="2DE13996"/>
    <w:rsid w:val="2DE85C11"/>
    <w:rsid w:val="2DEE2D31"/>
    <w:rsid w:val="2DF60D1D"/>
    <w:rsid w:val="2DFA63BA"/>
    <w:rsid w:val="2DFB6FEB"/>
    <w:rsid w:val="2E0055E1"/>
    <w:rsid w:val="2E006A3B"/>
    <w:rsid w:val="2E052F49"/>
    <w:rsid w:val="2E0556AC"/>
    <w:rsid w:val="2E081190"/>
    <w:rsid w:val="2E0834F8"/>
    <w:rsid w:val="2E0A2BAF"/>
    <w:rsid w:val="2E0F2CC1"/>
    <w:rsid w:val="2E103DCC"/>
    <w:rsid w:val="2E124069"/>
    <w:rsid w:val="2E124C75"/>
    <w:rsid w:val="2E160D4E"/>
    <w:rsid w:val="2E1A32D0"/>
    <w:rsid w:val="2E1A6C25"/>
    <w:rsid w:val="2E1E5FE1"/>
    <w:rsid w:val="2E251D95"/>
    <w:rsid w:val="2E2A74F6"/>
    <w:rsid w:val="2E351727"/>
    <w:rsid w:val="2E353152"/>
    <w:rsid w:val="2E3B06EA"/>
    <w:rsid w:val="2E417545"/>
    <w:rsid w:val="2E435D8F"/>
    <w:rsid w:val="2E466AC9"/>
    <w:rsid w:val="2E5329CA"/>
    <w:rsid w:val="2E5C4DD6"/>
    <w:rsid w:val="2E5E61CF"/>
    <w:rsid w:val="2E6F39FC"/>
    <w:rsid w:val="2E6F5C8E"/>
    <w:rsid w:val="2E756C54"/>
    <w:rsid w:val="2E765C07"/>
    <w:rsid w:val="2E7E56CD"/>
    <w:rsid w:val="2E82563A"/>
    <w:rsid w:val="2E880DAA"/>
    <w:rsid w:val="2E8A7247"/>
    <w:rsid w:val="2E8E6C8F"/>
    <w:rsid w:val="2E8F7654"/>
    <w:rsid w:val="2E9055D9"/>
    <w:rsid w:val="2E9A52C6"/>
    <w:rsid w:val="2EA454DD"/>
    <w:rsid w:val="2EB36EF6"/>
    <w:rsid w:val="2EB62829"/>
    <w:rsid w:val="2EBD3BD1"/>
    <w:rsid w:val="2EBF5DA9"/>
    <w:rsid w:val="2EC204E8"/>
    <w:rsid w:val="2EC96598"/>
    <w:rsid w:val="2ECF0A1C"/>
    <w:rsid w:val="2ECF7320"/>
    <w:rsid w:val="2ED10163"/>
    <w:rsid w:val="2ED82A5D"/>
    <w:rsid w:val="2EE23635"/>
    <w:rsid w:val="2EE2369B"/>
    <w:rsid w:val="2EED3027"/>
    <w:rsid w:val="2EED6F2C"/>
    <w:rsid w:val="2EF534FC"/>
    <w:rsid w:val="2EF61BA4"/>
    <w:rsid w:val="2EF9171B"/>
    <w:rsid w:val="2EF964CC"/>
    <w:rsid w:val="2EFD37F8"/>
    <w:rsid w:val="2F012E7E"/>
    <w:rsid w:val="2F027E45"/>
    <w:rsid w:val="2F0A0E90"/>
    <w:rsid w:val="2F102A85"/>
    <w:rsid w:val="2F1B732E"/>
    <w:rsid w:val="2F1D64D8"/>
    <w:rsid w:val="2F252C10"/>
    <w:rsid w:val="2F2773DF"/>
    <w:rsid w:val="2F2923C0"/>
    <w:rsid w:val="2F2A7835"/>
    <w:rsid w:val="2F364003"/>
    <w:rsid w:val="2F371E9B"/>
    <w:rsid w:val="2F385D1F"/>
    <w:rsid w:val="2F3C6D08"/>
    <w:rsid w:val="2F3D5F93"/>
    <w:rsid w:val="2F432AD9"/>
    <w:rsid w:val="2F46011B"/>
    <w:rsid w:val="2F471F21"/>
    <w:rsid w:val="2F486512"/>
    <w:rsid w:val="2F54149D"/>
    <w:rsid w:val="2F543D0A"/>
    <w:rsid w:val="2F574094"/>
    <w:rsid w:val="2F5760CD"/>
    <w:rsid w:val="2F6244C6"/>
    <w:rsid w:val="2F6366ED"/>
    <w:rsid w:val="2F6E29B4"/>
    <w:rsid w:val="2F720939"/>
    <w:rsid w:val="2F7548E1"/>
    <w:rsid w:val="2F7A3D44"/>
    <w:rsid w:val="2F7D014E"/>
    <w:rsid w:val="2F804BF8"/>
    <w:rsid w:val="2F82586B"/>
    <w:rsid w:val="2F835C77"/>
    <w:rsid w:val="2F841FE5"/>
    <w:rsid w:val="2F86427E"/>
    <w:rsid w:val="2F88475F"/>
    <w:rsid w:val="2F8C19EC"/>
    <w:rsid w:val="2F914CAD"/>
    <w:rsid w:val="2F965778"/>
    <w:rsid w:val="2F980AE9"/>
    <w:rsid w:val="2F9D25BA"/>
    <w:rsid w:val="2F9F78BF"/>
    <w:rsid w:val="2FA325B7"/>
    <w:rsid w:val="2FBB5B63"/>
    <w:rsid w:val="2FC02CA7"/>
    <w:rsid w:val="2FD051CA"/>
    <w:rsid w:val="2FD4422E"/>
    <w:rsid w:val="2FD61A63"/>
    <w:rsid w:val="2FD62978"/>
    <w:rsid w:val="2FDB7EC2"/>
    <w:rsid w:val="2FDD329A"/>
    <w:rsid w:val="2FDE1A0F"/>
    <w:rsid w:val="2FDF4799"/>
    <w:rsid w:val="2FE6781B"/>
    <w:rsid w:val="2FE704F5"/>
    <w:rsid w:val="2FEE50B1"/>
    <w:rsid w:val="2FF006C8"/>
    <w:rsid w:val="2FFB20E1"/>
    <w:rsid w:val="2FFD3F8A"/>
    <w:rsid w:val="30137533"/>
    <w:rsid w:val="30180474"/>
    <w:rsid w:val="30290009"/>
    <w:rsid w:val="302C4702"/>
    <w:rsid w:val="302E3193"/>
    <w:rsid w:val="302E3A62"/>
    <w:rsid w:val="302E3DFD"/>
    <w:rsid w:val="302F30CA"/>
    <w:rsid w:val="303030AB"/>
    <w:rsid w:val="3039796E"/>
    <w:rsid w:val="303C3DE6"/>
    <w:rsid w:val="303E3D02"/>
    <w:rsid w:val="303F4335"/>
    <w:rsid w:val="30402FEF"/>
    <w:rsid w:val="30411E9C"/>
    <w:rsid w:val="30414243"/>
    <w:rsid w:val="30483BAA"/>
    <w:rsid w:val="304E276E"/>
    <w:rsid w:val="30540297"/>
    <w:rsid w:val="30585314"/>
    <w:rsid w:val="305A3D80"/>
    <w:rsid w:val="30626C2E"/>
    <w:rsid w:val="306E6D29"/>
    <w:rsid w:val="306F5BBF"/>
    <w:rsid w:val="30701B99"/>
    <w:rsid w:val="3074013F"/>
    <w:rsid w:val="3074082F"/>
    <w:rsid w:val="30743C9E"/>
    <w:rsid w:val="30771B8E"/>
    <w:rsid w:val="307A306E"/>
    <w:rsid w:val="30821B23"/>
    <w:rsid w:val="30860C99"/>
    <w:rsid w:val="3087080E"/>
    <w:rsid w:val="30870A6E"/>
    <w:rsid w:val="308735FB"/>
    <w:rsid w:val="308928E6"/>
    <w:rsid w:val="308B76E8"/>
    <w:rsid w:val="3090060D"/>
    <w:rsid w:val="30916E11"/>
    <w:rsid w:val="30A04244"/>
    <w:rsid w:val="30A31E33"/>
    <w:rsid w:val="30A6604E"/>
    <w:rsid w:val="30B54E46"/>
    <w:rsid w:val="30BD7624"/>
    <w:rsid w:val="30BE35C5"/>
    <w:rsid w:val="30BF0C6A"/>
    <w:rsid w:val="30C26671"/>
    <w:rsid w:val="30C65009"/>
    <w:rsid w:val="30C746E9"/>
    <w:rsid w:val="30CC0DE8"/>
    <w:rsid w:val="30CF150D"/>
    <w:rsid w:val="30D27D66"/>
    <w:rsid w:val="30D93537"/>
    <w:rsid w:val="30DF2BFB"/>
    <w:rsid w:val="30E8056A"/>
    <w:rsid w:val="30E9305A"/>
    <w:rsid w:val="30F32EDA"/>
    <w:rsid w:val="30F37C4B"/>
    <w:rsid w:val="30F93884"/>
    <w:rsid w:val="30FA22C7"/>
    <w:rsid w:val="31015C71"/>
    <w:rsid w:val="31023BF3"/>
    <w:rsid w:val="31076A14"/>
    <w:rsid w:val="31082760"/>
    <w:rsid w:val="31082B1E"/>
    <w:rsid w:val="310B173D"/>
    <w:rsid w:val="31106218"/>
    <w:rsid w:val="31171779"/>
    <w:rsid w:val="31181816"/>
    <w:rsid w:val="311A1F9F"/>
    <w:rsid w:val="311B08D9"/>
    <w:rsid w:val="312443AB"/>
    <w:rsid w:val="312B7FF8"/>
    <w:rsid w:val="31324E6B"/>
    <w:rsid w:val="31387FB7"/>
    <w:rsid w:val="313B153D"/>
    <w:rsid w:val="313D1C05"/>
    <w:rsid w:val="313E2B1D"/>
    <w:rsid w:val="314251EF"/>
    <w:rsid w:val="314401AC"/>
    <w:rsid w:val="31481C12"/>
    <w:rsid w:val="3149287D"/>
    <w:rsid w:val="314944E1"/>
    <w:rsid w:val="31495BF7"/>
    <w:rsid w:val="314B3F68"/>
    <w:rsid w:val="314B5CC6"/>
    <w:rsid w:val="314D5F6D"/>
    <w:rsid w:val="314D6B13"/>
    <w:rsid w:val="314E580C"/>
    <w:rsid w:val="31502249"/>
    <w:rsid w:val="31506C7F"/>
    <w:rsid w:val="31515FFD"/>
    <w:rsid w:val="3154382D"/>
    <w:rsid w:val="31572747"/>
    <w:rsid w:val="31574A9C"/>
    <w:rsid w:val="31613C36"/>
    <w:rsid w:val="31632C20"/>
    <w:rsid w:val="316B640E"/>
    <w:rsid w:val="316E6DD6"/>
    <w:rsid w:val="31725954"/>
    <w:rsid w:val="31786807"/>
    <w:rsid w:val="31806D3C"/>
    <w:rsid w:val="318E6A4E"/>
    <w:rsid w:val="318F1D73"/>
    <w:rsid w:val="31951295"/>
    <w:rsid w:val="31964168"/>
    <w:rsid w:val="31983B6A"/>
    <w:rsid w:val="31A149C3"/>
    <w:rsid w:val="31A57FCB"/>
    <w:rsid w:val="31A821C4"/>
    <w:rsid w:val="31AB317B"/>
    <w:rsid w:val="31AF3E25"/>
    <w:rsid w:val="31B21866"/>
    <w:rsid w:val="31B35923"/>
    <w:rsid w:val="31BC0A31"/>
    <w:rsid w:val="31C53CC1"/>
    <w:rsid w:val="31C572DC"/>
    <w:rsid w:val="31C71088"/>
    <w:rsid w:val="31C9385D"/>
    <w:rsid w:val="31CC433F"/>
    <w:rsid w:val="31CE2992"/>
    <w:rsid w:val="31D040EF"/>
    <w:rsid w:val="31D859CD"/>
    <w:rsid w:val="31DE4204"/>
    <w:rsid w:val="31DE57D3"/>
    <w:rsid w:val="31E40739"/>
    <w:rsid w:val="31EE49A9"/>
    <w:rsid w:val="31F33AC8"/>
    <w:rsid w:val="31F7488C"/>
    <w:rsid w:val="31FC4810"/>
    <w:rsid w:val="320B1666"/>
    <w:rsid w:val="320C174C"/>
    <w:rsid w:val="320D164C"/>
    <w:rsid w:val="32143068"/>
    <w:rsid w:val="3214545A"/>
    <w:rsid w:val="321818B1"/>
    <w:rsid w:val="321A43D3"/>
    <w:rsid w:val="321D470A"/>
    <w:rsid w:val="321F667B"/>
    <w:rsid w:val="322349A6"/>
    <w:rsid w:val="3223602B"/>
    <w:rsid w:val="32273450"/>
    <w:rsid w:val="32276B6A"/>
    <w:rsid w:val="32282E0A"/>
    <w:rsid w:val="322B6450"/>
    <w:rsid w:val="322B6EFD"/>
    <w:rsid w:val="322F0DD0"/>
    <w:rsid w:val="32306399"/>
    <w:rsid w:val="32314608"/>
    <w:rsid w:val="323360E2"/>
    <w:rsid w:val="32352D28"/>
    <w:rsid w:val="323742F0"/>
    <w:rsid w:val="32374D12"/>
    <w:rsid w:val="32382F58"/>
    <w:rsid w:val="323E6C26"/>
    <w:rsid w:val="32407AB2"/>
    <w:rsid w:val="32451E29"/>
    <w:rsid w:val="32464327"/>
    <w:rsid w:val="3246689E"/>
    <w:rsid w:val="3249186D"/>
    <w:rsid w:val="324C3467"/>
    <w:rsid w:val="325527F7"/>
    <w:rsid w:val="325669F5"/>
    <w:rsid w:val="325B017E"/>
    <w:rsid w:val="32613747"/>
    <w:rsid w:val="32691295"/>
    <w:rsid w:val="3272490E"/>
    <w:rsid w:val="32726E05"/>
    <w:rsid w:val="32764360"/>
    <w:rsid w:val="327C4732"/>
    <w:rsid w:val="32841981"/>
    <w:rsid w:val="328B108E"/>
    <w:rsid w:val="328B4E6E"/>
    <w:rsid w:val="328C1E5F"/>
    <w:rsid w:val="32927883"/>
    <w:rsid w:val="329833F6"/>
    <w:rsid w:val="329C21F2"/>
    <w:rsid w:val="32A53B3F"/>
    <w:rsid w:val="32A8004C"/>
    <w:rsid w:val="32AA4DEC"/>
    <w:rsid w:val="32AB6E94"/>
    <w:rsid w:val="32B222BB"/>
    <w:rsid w:val="32B60ED2"/>
    <w:rsid w:val="32B64E08"/>
    <w:rsid w:val="32B73D92"/>
    <w:rsid w:val="32B8098E"/>
    <w:rsid w:val="32BC7FD5"/>
    <w:rsid w:val="32BD659F"/>
    <w:rsid w:val="32C70D73"/>
    <w:rsid w:val="32C71BAE"/>
    <w:rsid w:val="32CC7903"/>
    <w:rsid w:val="32D23621"/>
    <w:rsid w:val="32D404F0"/>
    <w:rsid w:val="32D4399E"/>
    <w:rsid w:val="32DA65E2"/>
    <w:rsid w:val="32DB4AC2"/>
    <w:rsid w:val="32E02739"/>
    <w:rsid w:val="32E27E54"/>
    <w:rsid w:val="32E82962"/>
    <w:rsid w:val="32E84643"/>
    <w:rsid w:val="32EB40A7"/>
    <w:rsid w:val="32F23BD0"/>
    <w:rsid w:val="32FA02EF"/>
    <w:rsid w:val="32FA3E71"/>
    <w:rsid w:val="33002318"/>
    <w:rsid w:val="33024191"/>
    <w:rsid w:val="3304491F"/>
    <w:rsid w:val="33073471"/>
    <w:rsid w:val="330A604A"/>
    <w:rsid w:val="330B17A3"/>
    <w:rsid w:val="33103ABB"/>
    <w:rsid w:val="33104CF8"/>
    <w:rsid w:val="33113EA4"/>
    <w:rsid w:val="33133D4C"/>
    <w:rsid w:val="33143B9C"/>
    <w:rsid w:val="33143BDF"/>
    <w:rsid w:val="331458B9"/>
    <w:rsid w:val="331713AD"/>
    <w:rsid w:val="331C6C01"/>
    <w:rsid w:val="332033AE"/>
    <w:rsid w:val="33212D69"/>
    <w:rsid w:val="332D00FF"/>
    <w:rsid w:val="3333004B"/>
    <w:rsid w:val="333562F3"/>
    <w:rsid w:val="333716B0"/>
    <w:rsid w:val="333D2A95"/>
    <w:rsid w:val="33481E83"/>
    <w:rsid w:val="334C1CBE"/>
    <w:rsid w:val="334D2181"/>
    <w:rsid w:val="334E0B2F"/>
    <w:rsid w:val="334E0DFF"/>
    <w:rsid w:val="334F1B7E"/>
    <w:rsid w:val="334F2202"/>
    <w:rsid w:val="33515A93"/>
    <w:rsid w:val="33523EEA"/>
    <w:rsid w:val="33524683"/>
    <w:rsid w:val="33540F3C"/>
    <w:rsid w:val="335612D0"/>
    <w:rsid w:val="335A0496"/>
    <w:rsid w:val="335A5792"/>
    <w:rsid w:val="335D4CF6"/>
    <w:rsid w:val="336D68E1"/>
    <w:rsid w:val="336F02C3"/>
    <w:rsid w:val="337232F9"/>
    <w:rsid w:val="337239F2"/>
    <w:rsid w:val="33756C99"/>
    <w:rsid w:val="337A5C42"/>
    <w:rsid w:val="337D1A88"/>
    <w:rsid w:val="337D7E1A"/>
    <w:rsid w:val="337F51AB"/>
    <w:rsid w:val="338077DD"/>
    <w:rsid w:val="33811773"/>
    <w:rsid w:val="33831430"/>
    <w:rsid w:val="338A2E0E"/>
    <w:rsid w:val="33964D6F"/>
    <w:rsid w:val="33984A02"/>
    <w:rsid w:val="339A24AB"/>
    <w:rsid w:val="33A04C1F"/>
    <w:rsid w:val="33AE6797"/>
    <w:rsid w:val="33B368E2"/>
    <w:rsid w:val="33B50BDF"/>
    <w:rsid w:val="33B84767"/>
    <w:rsid w:val="33BB07B4"/>
    <w:rsid w:val="33C40B68"/>
    <w:rsid w:val="33C74631"/>
    <w:rsid w:val="33CB23E5"/>
    <w:rsid w:val="33CB3390"/>
    <w:rsid w:val="33CE0E91"/>
    <w:rsid w:val="33CE71A8"/>
    <w:rsid w:val="33D84967"/>
    <w:rsid w:val="33DC4ECF"/>
    <w:rsid w:val="33DD40ED"/>
    <w:rsid w:val="33E92EF5"/>
    <w:rsid w:val="33EE581E"/>
    <w:rsid w:val="33F22CE8"/>
    <w:rsid w:val="33F76FB7"/>
    <w:rsid w:val="340704F2"/>
    <w:rsid w:val="3407155D"/>
    <w:rsid w:val="341039D8"/>
    <w:rsid w:val="34143203"/>
    <w:rsid w:val="34153877"/>
    <w:rsid w:val="341E2608"/>
    <w:rsid w:val="3424561A"/>
    <w:rsid w:val="342548DE"/>
    <w:rsid w:val="3426670D"/>
    <w:rsid w:val="342D398C"/>
    <w:rsid w:val="343E49B9"/>
    <w:rsid w:val="343F734E"/>
    <w:rsid w:val="34416D12"/>
    <w:rsid w:val="34445FFA"/>
    <w:rsid w:val="3446135E"/>
    <w:rsid w:val="34472DB7"/>
    <w:rsid w:val="345376BF"/>
    <w:rsid w:val="345766F8"/>
    <w:rsid w:val="346F06F3"/>
    <w:rsid w:val="346F79F2"/>
    <w:rsid w:val="34700067"/>
    <w:rsid w:val="3474251C"/>
    <w:rsid w:val="347712B6"/>
    <w:rsid w:val="34807DA3"/>
    <w:rsid w:val="34815F23"/>
    <w:rsid w:val="348330DD"/>
    <w:rsid w:val="348629D9"/>
    <w:rsid w:val="348D7BBB"/>
    <w:rsid w:val="34964A7A"/>
    <w:rsid w:val="34986428"/>
    <w:rsid w:val="349B21DE"/>
    <w:rsid w:val="349F0815"/>
    <w:rsid w:val="34AB062B"/>
    <w:rsid w:val="34B2393C"/>
    <w:rsid w:val="34B37148"/>
    <w:rsid w:val="34B47646"/>
    <w:rsid w:val="34B87535"/>
    <w:rsid w:val="34BE2332"/>
    <w:rsid w:val="34C2368D"/>
    <w:rsid w:val="34C45BC5"/>
    <w:rsid w:val="34C83E70"/>
    <w:rsid w:val="34CA0F83"/>
    <w:rsid w:val="34CA610C"/>
    <w:rsid w:val="34CD7B57"/>
    <w:rsid w:val="34D439DD"/>
    <w:rsid w:val="34D51B41"/>
    <w:rsid w:val="34D63249"/>
    <w:rsid w:val="34D67568"/>
    <w:rsid w:val="34D834BB"/>
    <w:rsid w:val="34D85283"/>
    <w:rsid w:val="34E25B4D"/>
    <w:rsid w:val="34E475DE"/>
    <w:rsid w:val="34F65C49"/>
    <w:rsid w:val="34F8379D"/>
    <w:rsid w:val="34F84675"/>
    <w:rsid w:val="34FA1EAE"/>
    <w:rsid w:val="34FF7FCC"/>
    <w:rsid w:val="35001E99"/>
    <w:rsid w:val="350058C8"/>
    <w:rsid w:val="350C0DA6"/>
    <w:rsid w:val="3511608B"/>
    <w:rsid w:val="351C51A0"/>
    <w:rsid w:val="351F6C67"/>
    <w:rsid w:val="35202CB6"/>
    <w:rsid w:val="35261645"/>
    <w:rsid w:val="352E42F3"/>
    <w:rsid w:val="35414A2E"/>
    <w:rsid w:val="35455458"/>
    <w:rsid w:val="3549382C"/>
    <w:rsid w:val="354B6EB3"/>
    <w:rsid w:val="354D4EAF"/>
    <w:rsid w:val="355363DC"/>
    <w:rsid w:val="355620E2"/>
    <w:rsid w:val="355A4B8D"/>
    <w:rsid w:val="355B793C"/>
    <w:rsid w:val="355F14C1"/>
    <w:rsid w:val="35612D59"/>
    <w:rsid w:val="357166AC"/>
    <w:rsid w:val="3574372C"/>
    <w:rsid w:val="35776550"/>
    <w:rsid w:val="3579750D"/>
    <w:rsid w:val="357B7993"/>
    <w:rsid w:val="357D19E9"/>
    <w:rsid w:val="35803EDC"/>
    <w:rsid w:val="35870BE3"/>
    <w:rsid w:val="358958D7"/>
    <w:rsid w:val="358A52C1"/>
    <w:rsid w:val="358E4942"/>
    <w:rsid w:val="35917EC1"/>
    <w:rsid w:val="35933800"/>
    <w:rsid w:val="3593454E"/>
    <w:rsid w:val="35950CD6"/>
    <w:rsid w:val="359A4484"/>
    <w:rsid w:val="359C5418"/>
    <w:rsid w:val="359D3195"/>
    <w:rsid w:val="35A46C53"/>
    <w:rsid w:val="35A7104C"/>
    <w:rsid w:val="35A969F1"/>
    <w:rsid w:val="35AB07F7"/>
    <w:rsid w:val="35AB42BF"/>
    <w:rsid w:val="35B85CCC"/>
    <w:rsid w:val="35B92720"/>
    <w:rsid w:val="35C3176C"/>
    <w:rsid w:val="35CA23BF"/>
    <w:rsid w:val="35DE62F9"/>
    <w:rsid w:val="35E23B9E"/>
    <w:rsid w:val="35EA253D"/>
    <w:rsid w:val="35EA30DD"/>
    <w:rsid w:val="35EB586A"/>
    <w:rsid w:val="35ED6A26"/>
    <w:rsid w:val="35F17958"/>
    <w:rsid w:val="35F557E5"/>
    <w:rsid w:val="35F8447B"/>
    <w:rsid w:val="35FB4863"/>
    <w:rsid w:val="35FE770F"/>
    <w:rsid w:val="35FF65C6"/>
    <w:rsid w:val="36012B1C"/>
    <w:rsid w:val="360328A4"/>
    <w:rsid w:val="36050F28"/>
    <w:rsid w:val="360947DD"/>
    <w:rsid w:val="360C78F4"/>
    <w:rsid w:val="36105D90"/>
    <w:rsid w:val="36113D93"/>
    <w:rsid w:val="361A580E"/>
    <w:rsid w:val="36215D19"/>
    <w:rsid w:val="362208A9"/>
    <w:rsid w:val="36273D22"/>
    <w:rsid w:val="36276A52"/>
    <w:rsid w:val="36291DA6"/>
    <w:rsid w:val="36292080"/>
    <w:rsid w:val="363776C3"/>
    <w:rsid w:val="36390E1B"/>
    <w:rsid w:val="363A40D8"/>
    <w:rsid w:val="363D611C"/>
    <w:rsid w:val="363E0559"/>
    <w:rsid w:val="363F5D32"/>
    <w:rsid w:val="36462923"/>
    <w:rsid w:val="365126D0"/>
    <w:rsid w:val="36527274"/>
    <w:rsid w:val="3655008E"/>
    <w:rsid w:val="36551969"/>
    <w:rsid w:val="36611C22"/>
    <w:rsid w:val="36657039"/>
    <w:rsid w:val="366D7D61"/>
    <w:rsid w:val="36707F0A"/>
    <w:rsid w:val="36721BB8"/>
    <w:rsid w:val="36784F7A"/>
    <w:rsid w:val="367C52B8"/>
    <w:rsid w:val="36804DEE"/>
    <w:rsid w:val="368B07D4"/>
    <w:rsid w:val="3690124C"/>
    <w:rsid w:val="369B31B1"/>
    <w:rsid w:val="369E411F"/>
    <w:rsid w:val="36A105AC"/>
    <w:rsid w:val="36AD1715"/>
    <w:rsid w:val="36AD54C2"/>
    <w:rsid w:val="36B33A50"/>
    <w:rsid w:val="36B46A90"/>
    <w:rsid w:val="36B52AFA"/>
    <w:rsid w:val="36B8696F"/>
    <w:rsid w:val="36BB3015"/>
    <w:rsid w:val="36BF5928"/>
    <w:rsid w:val="36C32122"/>
    <w:rsid w:val="36CC6A53"/>
    <w:rsid w:val="36D037E1"/>
    <w:rsid w:val="36D17CE7"/>
    <w:rsid w:val="36D541B5"/>
    <w:rsid w:val="36D903D1"/>
    <w:rsid w:val="36E60502"/>
    <w:rsid w:val="36F4330D"/>
    <w:rsid w:val="36F46E50"/>
    <w:rsid w:val="36F541CD"/>
    <w:rsid w:val="36FF0843"/>
    <w:rsid w:val="370B13D8"/>
    <w:rsid w:val="37143869"/>
    <w:rsid w:val="3717456B"/>
    <w:rsid w:val="37200D74"/>
    <w:rsid w:val="372744CA"/>
    <w:rsid w:val="372C0747"/>
    <w:rsid w:val="372C0B4D"/>
    <w:rsid w:val="373B18BA"/>
    <w:rsid w:val="374072FE"/>
    <w:rsid w:val="37452DE6"/>
    <w:rsid w:val="37492A5D"/>
    <w:rsid w:val="374E2DA4"/>
    <w:rsid w:val="3750701A"/>
    <w:rsid w:val="37545535"/>
    <w:rsid w:val="37556EFA"/>
    <w:rsid w:val="375B690F"/>
    <w:rsid w:val="375C5ED9"/>
    <w:rsid w:val="37633290"/>
    <w:rsid w:val="37646A54"/>
    <w:rsid w:val="376D7FA6"/>
    <w:rsid w:val="3770639B"/>
    <w:rsid w:val="37742B51"/>
    <w:rsid w:val="37760F49"/>
    <w:rsid w:val="3776620F"/>
    <w:rsid w:val="37771D7E"/>
    <w:rsid w:val="377B0E4D"/>
    <w:rsid w:val="377C2525"/>
    <w:rsid w:val="378312A3"/>
    <w:rsid w:val="3783146B"/>
    <w:rsid w:val="37835C45"/>
    <w:rsid w:val="37850918"/>
    <w:rsid w:val="378754C8"/>
    <w:rsid w:val="378A50D8"/>
    <w:rsid w:val="37915C44"/>
    <w:rsid w:val="37920A58"/>
    <w:rsid w:val="37945EFB"/>
    <w:rsid w:val="3795696B"/>
    <w:rsid w:val="37975011"/>
    <w:rsid w:val="37A371EB"/>
    <w:rsid w:val="37AA309A"/>
    <w:rsid w:val="37B2710D"/>
    <w:rsid w:val="37B50823"/>
    <w:rsid w:val="37BB5BE5"/>
    <w:rsid w:val="37BD74DD"/>
    <w:rsid w:val="37C0235D"/>
    <w:rsid w:val="37C245FA"/>
    <w:rsid w:val="37C41E66"/>
    <w:rsid w:val="37C71F31"/>
    <w:rsid w:val="37C92918"/>
    <w:rsid w:val="37CE1A5B"/>
    <w:rsid w:val="37D6333C"/>
    <w:rsid w:val="37DA2398"/>
    <w:rsid w:val="37DA2E83"/>
    <w:rsid w:val="37DF1020"/>
    <w:rsid w:val="37E57F61"/>
    <w:rsid w:val="37F62C9B"/>
    <w:rsid w:val="37FB64AF"/>
    <w:rsid w:val="37FF4FE9"/>
    <w:rsid w:val="38010843"/>
    <w:rsid w:val="38041F9F"/>
    <w:rsid w:val="38045F7F"/>
    <w:rsid w:val="380566D3"/>
    <w:rsid w:val="380A5762"/>
    <w:rsid w:val="380E3623"/>
    <w:rsid w:val="381274F5"/>
    <w:rsid w:val="38150849"/>
    <w:rsid w:val="38150D5F"/>
    <w:rsid w:val="38187E63"/>
    <w:rsid w:val="38194A47"/>
    <w:rsid w:val="381D46B1"/>
    <w:rsid w:val="38201869"/>
    <w:rsid w:val="38227CA5"/>
    <w:rsid w:val="38260C74"/>
    <w:rsid w:val="38304D1A"/>
    <w:rsid w:val="383570CD"/>
    <w:rsid w:val="383A6085"/>
    <w:rsid w:val="383B7B3D"/>
    <w:rsid w:val="38427966"/>
    <w:rsid w:val="38473DDE"/>
    <w:rsid w:val="38482422"/>
    <w:rsid w:val="384959C3"/>
    <w:rsid w:val="384C5346"/>
    <w:rsid w:val="384D3607"/>
    <w:rsid w:val="3857076C"/>
    <w:rsid w:val="38590886"/>
    <w:rsid w:val="38596173"/>
    <w:rsid w:val="385A619B"/>
    <w:rsid w:val="385B1DAF"/>
    <w:rsid w:val="38646017"/>
    <w:rsid w:val="386558B5"/>
    <w:rsid w:val="38684364"/>
    <w:rsid w:val="387148A0"/>
    <w:rsid w:val="387606F3"/>
    <w:rsid w:val="3878548F"/>
    <w:rsid w:val="387909FB"/>
    <w:rsid w:val="387C20C5"/>
    <w:rsid w:val="387E4BDD"/>
    <w:rsid w:val="38861C06"/>
    <w:rsid w:val="38877334"/>
    <w:rsid w:val="38881145"/>
    <w:rsid w:val="388D1290"/>
    <w:rsid w:val="388F3812"/>
    <w:rsid w:val="388F49B4"/>
    <w:rsid w:val="3894768D"/>
    <w:rsid w:val="38953AA8"/>
    <w:rsid w:val="38986021"/>
    <w:rsid w:val="389A1444"/>
    <w:rsid w:val="389D7E8C"/>
    <w:rsid w:val="389F77B3"/>
    <w:rsid w:val="38A06CF4"/>
    <w:rsid w:val="38A15255"/>
    <w:rsid w:val="38A3503A"/>
    <w:rsid w:val="38A6147A"/>
    <w:rsid w:val="38A65A91"/>
    <w:rsid w:val="38AF4EB4"/>
    <w:rsid w:val="38BA3BB1"/>
    <w:rsid w:val="38C64EA3"/>
    <w:rsid w:val="38CA1F92"/>
    <w:rsid w:val="38CD3788"/>
    <w:rsid w:val="38D141ED"/>
    <w:rsid w:val="38D237B8"/>
    <w:rsid w:val="38D53021"/>
    <w:rsid w:val="38D93D57"/>
    <w:rsid w:val="38D9409C"/>
    <w:rsid w:val="38DB1C40"/>
    <w:rsid w:val="38DF6B4D"/>
    <w:rsid w:val="38E362AB"/>
    <w:rsid w:val="38E47860"/>
    <w:rsid w:val="38E935FD"/>
    <w:rsid w:val="38EA5690"/>
    <w:rsid w:val="38EF392E"/>
    <w:rsid w:val="38F17939"/>
    <w:rsid w:val="38F33272"/>
    <w:rsid w:val="38F76BD1"/>
    <w:rsid w:val="38F90547"/>
    <w:rsid w:val="38FA2264"/>
    <w:rsid w:val="38FB4643"/>
    <w:rsid w:val="38FD47EA"/>
    <w:rsid w:val="38FE373D"/>
    <w:rsid w:val="390114B2"/>
    <w:rsid w:val="39014D67"/>
    <w:rsid w:val="3914163D"/>
    <w:rsid w:val="39184485"/>
    <w:rsid w:val="3919075B"/>
    <w:rsid w:val="391E625D"/>
    <w:rsid w:val="39217014"/>
    <w:rsid w:val="392467DF"/>
    <w:rsid w:val="392475FB"/>
    <w:rsid w:val="39292900"/>
    <w:rsid w:val="392C47B5"/>
    <w:rsid w:val="392D4355"/>
    <w:rsid w:val="3931381B"/>
    <w:rsid w:val="393453BF"/>
    <w:rsid w:val="39383307"/>
    <w:rsid w:val="39386B17"/>
    <w:rsid w:val="394220CC"/>
    <w:rsid w:val="394279B2"/>
    <w:rsid w:val="3946330A"/>
    <w:rsid w:val="394768AD"/>
    <w:rsid w:val="394870C0"/>
    <w:rsid w:val="394A3957"/>
    <w:rsid w:val="394F524A"/>
    <w:rsid w:val="39523BF8"/>
    <w:rsid w:val="395713E3"/>
    <w:rsid w:val="395836C4"/>
    <w:rsid w:val="395E0B9D"/>
    <w:rsid w:val="39622001"/>
    <w:rsid w:val="396235CA"/>
    <w:rsid w:val="39650FE2"/>
    <w:rsid w:val="396616AF"/>
    <w:rsid w:val="396A2460"/>
    <w:rsid w:val="396F3E0A"/>
    <w:rsid w:val="39780E36"/>
    <w:rsid w:val="39832239"/>
    <w:rsid w:val="398902AE"/>
    <w:rsid w:val="398C067A"/>
    <w:rsid w:val="399320E2"/>
    <w:rsid w:val="399773D4"/>
    <w:rsid w:val="39A16788"/>
    <w:rsid w:val="39A921E3"/>
    <w:rsid w:val="39AC144C"/>
    <w:rsid w:val="39AC21A1"/>
    <w:rsid w:val="39AD587B"/>
    <w:rsid w:val="39B766DB"/>
    <w:rsid w:val="39B848BF"/>
    <w:rsid w:val="39BB4B5E"/>
    <w:rsid w:val="39CF23A5"/>
    <w:rsid w:val="39CF6CC9"/>
    <w:rsid w:val="39D3217D"/>
    <w:rsid w:val="39DD6E92"/>
    <w:rsid w:val="39E02220"/>
    <w:rsid w:val="39E1641D"/>
    <w:rsid w:val="39E33D4E"/>
    <w:rsid w:val="39E57269"/>
    <w:rsid w:val="39E8105B"/>
    <w:rsid w:val="39E93FBB"/>
    <w:rsid w:val="39F50D6E"/>
    <w:rsid w:val="39FD312F"/>
    <w:rsid w:val="39FF5FB5"/>
    <w:rsid w:val="3A026C82"/>
    <w:rsid w:val="3A0A2AC4"/>
    <w:rsid w:val="3A0A658D"/>
    <w:rsid w:val="3A144FC5"/>
    <w:rsid w:val="3A1E60B8"/>
    <w:rsid w:val="3A243B76"/>
    <w:rsid w:val="3A2911B9"/>
    <w:rsid w:val="3A295868"/>
    <w:rsid w:val="3A2C0EDE"/>
    <w:rsid w:val="3A2E26BD"/>
    <w:rsid w:val="3A3735F7"/>
    <w:rsid w:val="3A397E2B"/>
    <w:rsid w:val="3A42363C"/>
    <w:rsid w:val="3A500E11"/>
    <w:rsid w:val="3A515F4E"/>
    <w:rsid w:val="3A566AD9"/>
    <w:rsid w:val="3A7538F7"/>
    <w:rsid w:val="3A7C01C6"/>
    <w:rsid w:val="3A7F4A2C"/>
    <w:rsid w:val="3A8417C7"/>
    <w:rsid w:val="3A853486"/>
    <w:rsid w:val="3A876783"/>
    <w:rsid w:val="3A8C63E5"/>
    <w:rsid w:val="3A9432EE"/>
    <w:rsid w:val="3AA52461"/>
    <w:rsid w:val="3AAB1F41"/>
    <w:rsid w:val="3AAC7A0F"/>
    <w:rsid w:val="3AAF3380"/>
    <w:rsid w:val="3AB166CC"/>
    <w:rsid w:val="3AB2063A"/>
    <w:rsid w:val="3ABE57D3"/>
    <w:rsid w:val="3ABF6B89"/>
    <w:rsid w:val="3AC10222"/>
    <w:rsid w:val="3AC62793"/>
    <w:rsid w:val="3AC74604"/>
    <w:rsid w:val="3AC807B5"/>
    <w:rsid w:val="3AC85E8F"/>
    <w:rsid w:val="3ACA2B59"/>
    <w:rsid w:val="3AE839F2"/>
    <w:rsid w:val="3AE83AEE"/>
    <w:rsid w:val="3AE9501C"/>
    <w:rsid w:val="3AF02716"/>
    <w:rsid w:val="3AF07E06"/>
    <w:rsid w:val="3AF253AA"/>
    <w:rsid w:val="3B090201"/>
    <w:rsid w:val="3B1753D5"/>
    <w:rsid w:val="3B1D5FD6"/>
    <w:rsid w:val="3B222311"/>
    <w:rsid w:val="3B230E0F"/>
    <w:rsid w:val="3B2E568E"/>
    <w:rsid w:val="3B31730B"/>
    <w:rsid w:val="3B331D01"/>
    <w:rsid w:val="3B351BB9"/>
    <w:rsid w:val="3B357875"/>
    <w:rsid w:val="3B374987"/>
    <w:rsid w:val="3B3B594B"/>
    <w:rsid w:val="3B3B5C8F"/>
    <w:rsid w:val="3B3E6CE5"/>
    <w:rsid w:val="3B3F6BC9"/>
    <w:rsid w:val="3B437DBD"/>
    <w:rsid w:val="3B446859"/>
    <w:rsid w:val="3B462A59"/>
    <w:rsid w:val="3B497323"/>
    <w:rsid w:val="3B4E663C"/>
    <w:rsid w:val="3B5430D3"/>
    <w:rsid w:val="3B5C384A"/>
    <w:rsid w:val="3B5E1273"/>
    <w:rsid w:val="3B650410"/>
    <w:rsid w:val="3B6A570A"/>
    <w:rsid w:val="3B7355AB"/>
    <w:rsid w:val="3B786869"/>
    <w:rsid w:val="3B801A66"/>
    <w:rsid w:val="3B807513"/>
    <w:rsid w:val="3B895443"/>
    <w:rsid w:val="3B946A8E"/>
    <w:rsid w:val="3B9A04AE"/>
    <w:rsid w:val="3B9D7B6D"/>
    <w:rsid w:val="3BA04955"/>
    <w:rsid w:val="3BAF7BA4"/>
    <w:rsid w:val="3BB50C5A"/>
    <w:rsid w:val="3BB5321F"/>
    <w:rsid w:val="3BBE4B75"/>
    <w:rsid w:val="3BC15BF3"/>
    <w:rsid w:val="3BC40A65"/>
    <w:rsid w:val="3BCA4DED"/>
    <w:rsid w:val="3BCD748C"/>
    <w:rsid w:val="3BCE756F"/>
    <w:rsid w:val="3BD242A1"/>
    <w:rsid w:val="3BD513E2"/>
    <w:rsid w:val="3BD6707E"/>
    <w:rsid w:val="3BD85256"/>
    <w:rsid w:val="3BDC50F2"/>
    <w:rsid w:val="3BE06A10"/>
    <w:rsid w:val="3BE2054D"/>
    <w:rsid w:val="3BE50EB4"/>
    <w:rsid w:val="3BE52684"/>
    <w:rsid w:val="3BE72AEF"/>
    <w:rsid w:val="3BE85647"/>
    <w:rsid w:val="3BED28B7"/>
    <w:rsid w:val="3BEE687D"/>
    <w:rsid w:val="3BF15AC8"/>
    <w:rsid w:val="3BF16089"/>
    <w:rsid w:val="3BFA02BB"/>
    <w:rsid w:val="3BFA0B2C"/>
    <w:rsid w:val="3BFA24FE"/>
    <w:rsid w:val="3BFB1069"/>
    <w:rsid w:val="3BFC3B40"/>
    <w:rsid w:val="3C071C44"/>
    <w:rsid w:val="3C08587E"/>
    <w:rsid w:val="3C085D43"/>
    <w:rsid w:val="3C0D4B51"/>
    <w:rsid w:val="3C0F5699"/>
    <w:rsid w:val="3C12605E"/>
    <w:rsid w:val="3C136981"/>
    <w:rsid w:val="3C147127"/>
    <w:rsid w:val="3C15004A"/>
    <w:rsid w:val="3C24220D"/>
    <w:rsid w:val="3C260A5A"/>
    <w:rsid w:val="3C361172"/>
    <w:rsid w:val="3C373EB6"/>
    <w:rsid w:val="3C382C20"/>
    <w:rsid w:val="3C3D0543"/>
    <w:rsid w:val="3C3E2C8E"/>
    <w:rsid w:val="3C457769"/>
    <w:rsid w:val="3C58510B"/>
    <w:rsid w:val="3C5D60DC"/>
    <w:rsid w:val="3C67788D"/>
    <w:rsid w:val="3C6C14D8"/>
    <w:rsid w:val="3C6D1A94"/>
    <w:rsid w:val="3C6E6C55"/>
    <w:rsid w:val="3C6F6E1A"/>
    <w:rsid w:val="3C7436CC"/>
    <w:rsid w:val="3C785C25"/>
    <w:rsid w:val="3C80318E"/>
    <w:rsid w:val="3C850228"/>
    <w:rsid w:val="3C8A58AA"/>
    <w:rsid w:val="3C97643C"/>
    <w:rsid w:val="3CA12BF8"/>
    <w:rsid w:val="3CA2233E"/>
    <w:rsid w:val="3CA27978"/>
    <w:rsid w:val="3CA8307D"/>
    <w:rsid w:val="3CA95990"/>
    <w:rsid w:val="3CAC570F"/>
    <w:rsid w:val="3CB437DD"/>
    <w:rsid w:val="3CB63315"/>
    <w:rsid w:val="3CBE1B57"/>
    <w:rsid w:val="3CBF5858"/>
    <w:rsid w:val="3CC47A18"/>
    <w:rsid w:val="3CC87DEA"/>
    <w:rsid w:val="3CCF69F6"/>
    <w:rsid w:val="3CD20D42"/>
    <w:rsid w:val="3CD61966"/>
    <w:rsid w:val="3CE112B4"/>
    <w:rsid w:val="3CE24720"/>
    <w:rsid w:val="3CE84FDF"/>
    <w:rsid w:val="3CE8699A"/>
    <w:rsid w:val="3CED4846"/>
    <w:rsid w:val="3CED5C54"/>
    <w:rsid w:val="3CF3631C"/>
    <w:rsid w:val="3CF510F0"/>
    <w:rsid w:val="3CFE4554"/>
    <w:rsid w:val="3D0223FB"/>
    <w:rsid w:val="3D0429CD"/>
    <w:rsid w:val="3D0B3484"/>
    <w:rsid w:val="3D111739"/>
    <w:rsid w:val="3D1247EF"/>
    <w:rsid w:val="3D150503"/>
    <w:rsid w:val="3D207C64"/>
    <w:rsid w:val="3D231D44"/>
    <w:rsid w:val="3D243DA2"/>
    <w:rsid w:val="3D2639F0"/>
    <w:rsid w:val="3D290F10"/>
    <w:rsid w:val="3D3C3F06"/>
    <w:rsid w:val="3D403B2E"/>
    <w:rsid w:val="3D40681F"/>
    <w:rsid w:val="3D515B9C"/>
    <w:rsid w:val="3D516E8E"/>
    <w:rsid w:val="3D522A7F"/>
    <w:rsid w:val="3D575562"/>
    <w:rsid w:val="3D5760AA"/>
    <w:rsid w:val="3D5C074D"/>
    <w:rsid w:val="3D5D036F"/>
    <w:rsid w:val="3D5F2D62"/>
    <w:rsid w:val="3D626ECF"/>
    <w:rsid w:val="3D68405C"/>
    <w:rsid w:val="3D6C546F"/>
    <w:rsid w:val="3D6D3F72"/>
    <w:rsid w:val="3D70325F"/>
    <w:rsid w:val="3D762E73"/>
    <w:rsid w:val="3D7F149E"/>
    <w:rsid w:val="3D7F5111"/>
    <w:rsid w:val="3D841949"/>
    <w:rsid w:val="3D852B86"/>
    <w:rsid w:val="3D864F27"/>
    <w:rsid w:val="3D8C5271"/>
    <w:rsid w:val="3D8D1DDC"/>
    <w:rsid w:val="3D8D5DD7"/>
    <w:rsid w:val="3D905335"/>
    <w:rsid w:val="3D9B2C1E"/>
    <w:rsid w:val="3DA45027"/>
    <w:rsid w:val="3DB130EE"/>
    <w:rsid w:val="3DB22FBF"/>
    <w:rsid w:val="3DBB25B4"/>
    <w:rsid w:val="3DBC2B2C"/>
    <w:rsid w:val="3DC30F35"/>
    <w:rsid w:val="3DC4334A"/>
    <w:rsid w:val="3DC53331"/>
    <w:rsid w:val="3DC67115"/>
    <w:rsid w:val="3DC80646"/>
    <w:rsid w:val="3DC806FD"/>
    <w:rsid w:val="3DCD6E86"/>
    <w:rsid w:val="3DD419CC"/>
    <w:rsid w:val="3DD61932"/>
    <w:rsid w:val="3DD96B32"/>
    <w:rsid w:val="3DDA2C45"/>
    <w:rsid w:val="3DDB78DA"/>
    <w:rsid w:val="3DDC5DC5"/>
    <w:rsid w:val="3DDF57FA"/>
    <w:rsid w:val="3DE0250D"/>
    <w:rsid w:val="3DE338A6"/>
    <w:rsid w:val="3DE84D91"/>
    <w:rsid w:val="3DE92C54"/>
    <w:rsid w:val="3DEA0911"/>
    <w:rsid w:val="3DEF2E84"/>
    <w:rsid w:val="3DF502FB"/>
    <w:rsid w:val="3DF53534"/>
    <w:rsid w:val="3DF540DF"/>
    <w:rsid w:val="3DF86D80"/>
    <w:rsid w:val="3DF86F22"/>
    <w:rsid w:val="3DFA52E2"/>
    <w:rsid w:val="3DFA7FDA"/>
    <w:rsid w:val="3E060D27"/>
    <w:rsid w:val="3E0F1FAC"/>
    <w:rsid w:val="3E0F22B9"/>
    <w:rsid w:val="3E122603"/>
    <w:rsid w:val="3E167507"/>
    <w:rsid w:val="3E1B2017"/>
    <w:rsid w:val="3E221602"/>
    <w:rsid w:val="3E242EFD"/>
    <w:rsid w:val="3E295218"/>
    <w:rsid w:val="3E2E10C5"/>
    <w:rsid w:val="3E2F59A3"/>
    <w:rsid w:val="3E300089"/>
    <w:rsid w:val="3E300244"/>
    <w:rsid w:val="3E311A3A"/>
    <w:rsid w:val="3E332F2A"/>
    <w:rsid w:val="3E3413CE"/>
    <w:rsid w:val="3E345556"/>
    <w:rsid w:val="3E364691"/>
    <w:rsid w:val="3E371E7C"/>
    <w:rsid w:val="3E390FC9"/>
    <w:rsid w:val="3E3A5C66"/>
    <w:rsid w:val="3E3C53C9"/>
    <w:rsid w:val="3E3E2102"/>
    <w:rsid w:val="3E3F30D9"/>
    <w:rsid w:val="3E4022A8"/>
    <w:rsid w:val="3E40675D"/>
    <w:rsid w:val="3E43336D"/>
    <w:rsid w:val="3E4469CF"/>
    <w:rsid w:val="3E48144A"/>
    <w:rsid w:val="3E4D568A"/>
    <w:rsid w:val="3E5107A3"/>
    <w:rsid w:val="3E5223B1"/>
    <w:rsid w:val="3E524BE9"/>
    <w:rsid w:val="3E595052"/>
    <w:rsid w:val="3E5D07A9"/>
    <w:rsid w:val="3E5F083B"/>
    <w:rsid w:val="3E6F7508"/>
    <w:rsid w:val="3E706155"/>
    <w:rsid w:val="3E7A1908"/>
    <w:rsid w:val="3E8B0E22"/>
    <w:rsid w:val="3E8E0BCF"/>
    <w:rsid w:val="3E8F725D"/>
    <w:rsid w:val="3E9C4D64"/>
    <w:rsid w:val="3EA642F8"/>
    <w:rsid w:val="3EA94BA3"/>
    <w:rsid w:val="3EAB7FCD"/>
    <w:rsid w:val="3EAC4878"/>
    <w:rsid w:val="3EAD1C30"/>
    <w:rsid w:val="3EB37D26"/>
    <w:rsid w:val="3EB86287"/>
    <w:rsid w:val="3EB91693"/>
    <w:rsid w:val="3EBB5E02"/>
    <w:rsid w:val="3EBE3CF5"/>
    <w:rsid w:val="3EBF3B55"/>
    <w:rsid w:val="3EC33F30"/>
    <w:rsid w:val="3EC353A7"/>
    <w:rsid w:val="3EC81DEC"/>
    <w:rsid w:val="3ECB0B22"/>
    <w:rsid w:val="3ED3022E"/>
    <w:rsid w:val="3ED7750D"/>
    <w:rsid w:val="3ED87FFE"/>
    <w:rsid w:val="3EDB7151"/>
    <w:rsid w:val="3EDF609F"/>
    <w:rsid w:val="3EE066F7"/>
    <w:rsid w:val="3EE46926"/>
    <w:rsid w:val="3EE56A70"/>
    <w:rsid w:val="3EE6481B"/>
    <w:rsid w:val="3EF1486E"/>
    <w:rsid w:val="3EF47904"/>
    <w:rsid w:val="3EF81C79"/>
    <w:rsid w:val="3EF902B2"/>
    <w:rsid w:val="3EFB54DC"/>
    <w:rsid w:val="3F0250BB"/>
    <w:rsid w:val="3F0C1251"/>
    <w:rsid w:val="3F0C29E7"/>
    <w:rsid w:val="3F0E0F49"/>
    <w:rsid w:val="3F0F4FC0"/>
    <w:rsid w:val="3F1228B5"/>
    <w:rsid w:val="3F155082"/>
    <w:rsid w:val="3F2C559F"/>
    <w:rsid w:val="3F324811"/>
    <w:rsid w:val="3F340D9D"/>
    <w:rsid w:val="3F345764"/>
    <w:rsid w:val="3F3A0960"/>
    <w:rsid w:val="3F3E414F"/>
    <w:rsid w:val="3F3E7719"/>
    <w:rsid w:val="3F4F400B"/>
    <w:rsid w:val="3F521F88"/>
    <w:rsid w:val="3F610199"/>
    <w:rsid w:val="3F6140BB"/>
    <w:rsid w:val="3F616327"/>
    <w:rsid w:val="3F616DB8"/>
    <w:rsid w:val="3F625F8A"/>
    <w:rsid w:val="3F6437E6"/>
    <w:rsid w:val="3F665F67"/>
    <w:rsid w:val="3F673813"/>
    <w:rsid w:val="3F696BD0"/>
    <w:rsid w:val="3F6E03EA"/>
    <w:rsid w:val="3F6E77BF"/>
    <w:rsid w:val="3F7B164B"/>
    <w:rsid w:val="3F811712"/>
    <w:rsid w:val="3F883E73"/>
    <w:rsid w:val="3F8906B5"/>
    <w:rsid w:val="3F8B6B8E"/>
    <w:rsid w:val="3F962834"/>
    <w:rsid w:val="3F985F4B"/>
    <w:rsid w:val="3F9D24EA"/>
    <w:rsid w:val="3F9E68E3"/>
    <w:rsid w:val="3FA96591"/>
    <w:rsid w:val="3FB2398F"/>
    <w:rsid w:val="3FB7028A"/>
    <w:rsid w:val="3FBB4517"/>
    <w:rsid w:val="3FBD4F48"/>
    <w:rsid w:val="3FC0152B"/>
    <w:rsid w:val="3FC034E9"/>
    <w:rsid w:val="3FC872DE"/>
    <w:rsid w:val="3FC92560"/>
    <w:rsid w:val="3FCB5011"/>
    <w:rsid w:val="3FCB7BC5"/>
    <w:rsid w:val="3FD06399"/>
    <w:rsid w:val="3FD32E54"/>
    <w:rsid w:val="3FD8502F"/>
    <w:rsid w:val="3FE06BAA"/>
    <w:rsid w:val="3FE100C1"/>
    <w:rsid w:val="3FE52842"/>
    <w:rsid w:val="3FED3E51"/>
    <w:rsid w:val="3FF174CF"/>
    <w:rsid w:val="3FFC1B00"/>
    <w:rsid w:val="4001783B"/>
    <w:rsid w:val="400F3A19"/>
    <w:rsid w:val="40112B92"/>
    <w:rsid w:val="40162668"/>
    <w:rsid w:val="401645EF"/>
    <w:rsid w:val="40164EA4"/>
    <w:rsid w:val="40176027"/>
    <w:rsid w:val="40203FFF"/>
    <w:rsid w:val="402A178B"/>
    <w:rsid w:val="402F2C72"/>
    <w:rsid w:val="403610C5"/>
    <w:rsid w:val="40390DD1"/>
    <w:rsid w:val="403C44FE"/>
    <w:rsid w:val="403D0D38"/>
    <w:rsid w:val="403F4E3F"/>
    <w:rsid w:val="40404DDA"/>
    <w:rsid w:val="40413201"/>
    <w:rsid w:val="404B0D10"/>
    <w:rsid w:val="404C6A70"/>
    <w:rsid w:val="40577AFA"/>
    <w:rsid w:val="405C0CF5"/>
    <w:rsid w:val="4065520F"/>
    <w:rsid w:val="407A564D"/>
    <w:rsid w:val="407B6695"/>
    <w:rsid w:val="407C5F44"/>
    <w:rsid w:val="40814DB1"/>
    <w:rsid w:val="4083459A"/>
    <w:rsid w:val="4083789B"/>
    <w:rsid w:val="40886AC9"/>
    <w:rsid w:val="409442CF"/>
    <w:rsid w:val="40A83A4D"/>
    <w:rsid w:val="40AA3AD1"/>
    <w:rsid w:val="40AD5B7D"/>
    <w:rsid w:val="40B15F87"/>
    <w:rsid w:val="40B62727"/>
    <w:rsid w:val="40B82F8B"/>
    <w:rsid w:val="40BA2CFB"/>
    <w:rsid w:val="40C26D07"/>
    <w:rsid w:val="40CA2285"/>
    <w:rsid w:val="40CB7AD8"/>
    <w:rsid w:val="40D25B5D"/>
    <w:rsid w:val="40D44015"/>
    <w:rsid w:val="40D46FC1"/>
    <w:rsid w:val="40D64148"/>
    <w:rsid w:val="40DB370A"/>
    <w:rsid w:val="40DC7E4F"/>
    <w:rsid w:val="40E814FC"/>
    <w:rsid w:val="40EA1608"/>
    <w:rsid w:val="40EB10AC"/>
    <w:rsid w:val="40EC1C8B"/>
    <w:rsid w:val="40F05FE3"/>
    <w:rsid w:val="40F119D3"/>
    <w:rsid w:val="40F81DF3"/>
    <w:rsid w:val="40F85058"/>
    <w:rsid w:val="410003FF"/>
    <w:rsid w:val="4100358A"/>
    <w:rsid w:val="41004A20"/>
    <w:rsid w:val="41046E2C"/>
    <w:rsid w:val="41087692"/>
    <w:rsid w:val="410B457B"/>
    <w:rsid w:val="410C2F1B"/>
    <w:rsid w:val="41100436"/>
    <w:rsid w:val="41154361"/>
    <w:rsid w:val="4117002D"/>
    <w:rsid w:val="4118387E"/>
    <w:rsid w:val="411B581C"/>
    <w:rsid w:val="411F0B5F"/>
    <w:rsid w:val="412011FB"/>
    <w:rsid w:val="4121056C"/>
    <w:rsid w:val="412D1872"/>
    <w:rsid w:val="412D4F81"/>
    <w:rsid w:val="412F0751"/>
    <w:rsid w:val="412F1CF9"/>
    <w:rsid w:val="41333A15"/>
    <w:rsid w:val="41411651"/>
    <w:rsid w:val="41424286"/>
    <w:rsid w:val="41447BD1"/>
    <w:rsid w:val="414C50AD"/>
    <w:rsid w:val="414D16A0"/>
    <w:rsid w:val="414E1987"/>
    <w:rsid w:val="41586BBD"/>
    <w:rsid w:val="41587CFE"/>
    <w:rsid w:val="415C68FA"/>
    <w:rsid w:val="41616889"/>
    <w:rsid w:val="416534BB"/>
    <w:rsid w:val="41653C3D"/>
    <w:rsid w:val="41687F66"/>
    <w:rsid w:val="417052B8"/>
    <w:rsid w:val="417A14A8"/>
    <w:rsid w:val="417D1E4E"/>
    <w:rsid w:val="41893BFB"/>
    <w:rsid w:val="418C0AAC"/>
    <w:rsid w:val="418C17F8"/>
    <w:rsid w:val="418D35DF"/>
    <w:rsid w:val="418F176F"/>
    <w:rsid w:val="418F21A5"/>
    <w:rsid w:val="418F7DE1"/>
    <w:rsid w:val="41913679"/>
    <w:rsid w:val="419B3479"/>
    <w:rsid w:val="419E5986"/>
    <w:rsid w:val="41A24B8B"/>
    <w:rsid w:val="41A304C7"/>
    <w:rsid w:val="41A6071F"/>
    <w:rsid w:val="41A63D70"/>
    <w:rsid w:val="41AB4C4B"/>
    <w:rsid w:val="41B85CB1"/>
    <w:rsid w:val="41B96758"/>
    <w:rsid w:val="41BC36A7"/>
    <w:rsid w:val="41C35C17"/>
    <w:rsid w:val="41CE0E14"/>
    <w:rsid w:val="41CF0299"/>
    <w:rsid w:val="41D03F91"/>
    <w:rsid w:val="41D302EC"/>
    <w:rsid w:val="41D32D46"/>
    <w:rsid w:val="41D336C5"/>
    <w:rsid w:val="41D44687"/>
    <w:rsid w:val="41D63ED8"/>
    <w:rsid w:val="41DC407B"/>
    <w:rsid w:val="41DE2498"/>
    <w:rsid w:val="41E045F2"/>
    <w:rsid w:val="41E738D9"/>
    <w:rsid w:val="41E818CE"/>
    <w:rsid w:val="41E851D9"/>
    <w:rsid w:val="41ED5F38"/>
    <w:rsid w:val="41F70CC5"/>
    <w:rsid w:val="420234A6"/>
    <w:rsid w:val="420345B2"/>
    <w:rsid w:val="42034FBB"/>
    <w:rsid w:val="4206231A"/>
    <w:rsid w:val="420E2164"/>
    <w:rsid w:val="42114FB9"/>
    <w:rsid w:val="421165CC"/>
    <w:rsid w:val="42180C63"/>
    <w:rsid w:val="421A6916"/>
    <w:rsid w:val="4222324B"/>
    <w:rsid w:val="4227306A"/>
    <w:rsid w:val="422812E2"/>
    <w:rsid w:val="4229264A"/>
    <w:rsid w:val="42294510"/>
    <w:rsid w:val="422C7397"/>
    <w:rsid w:val="422C746B"/>
    <w:rsid w:val="422D1A08"/>
    <w:rsid w:val="422F19A3"/>
    <w:rsid w:val="423144EF"/>
    <w:rsid w:val="42344B43"/>
    <w:rsid w:val="42384732"/>
    <w:rsid w:val="423A40F4"/>
    <w:rsid w:val="423E3BDA"/>
    <w:rsid w:val="42415649"/>
    <w:rsid w:val="424878E9"/>
    <w:rsid w:val="424A5EE6"/>
    <w:rsid w:val="424D54B8"/>
    <w:rsid w:val="425435B8"/>
    <w:rsid w:val="425519E0"/>
    <w:rsid w:val="425E0253"/>
    <w:rsid w:val="426402D9"/>
    <w:rsid w:val="42672E22"/>
    <w:rsid w:val="42675566"/>
    <w:rsid w:val="426C42DD"/>
    <w:rsid w:val="4272160E"/>
    <w:rsid w:val="42741614"/>
    <w:rsid w:val="42787FF4"/>
    <w:rsid w:val="427D2197"/>
    <w:rsid w:val="427E01D5"/>
    <w:rsid w:val="427E5739"/>
    <w:rsid w:val="42806CD4"/>
    <w:rsid w:val="428811DE"/>
    <w:rsid w:val="429200B4"/>
    <w:rsid w:val="42A07AF9"/>
    <w:rsid w:val="42A211CE"/>
    <w:rsid w:val="42A767F4"/>
    <w:rsid w:val="42AA53C7"/>
    <w:rsid w:val="42AE7040"/>
    <w:rsid w:val="42B06F9F"/>
    <w:rsid w:val="42B46E52"/>
    <w:rsid w:val="42BC551C"/>
    <w:rsid w:val="42C1144E"/>
    <w:rsid w:val="42C26895"/>
    <w:rsid w:val="42C43E04"/>
    <w:rsid w:val="42C6252E"/>
    <w:rsid w:val="42D0313D"/>
    <w:rsid w:val="42D63DAF"/>
    <w:rsid w:val="42D73BAF"/>
    <w:rsid w:val="42DF07A8"/>
    <w:rsid w:val="42DF6F97"/>
    <w:rsid w:val="42E03B69"/>
    <w:rsid w:val="42E301D2"/>
    <w:rsid w:val="42E670BB"/>
    <w:rsid w:val="42F826B9"/>
    <w:rsid w:val="42FD6F9B"/>
    <w:rsid w:val="43034412"/>
    <w:rsid w:val="43040070"/>
    <w:rsid w:val="43061E69"/>
    <w:rsid w:val="4308787F"/>
    <w:rsid w:val="430A1978"/>
    <w:rsid w:val="43105770"/>
    <w:rsid w:val="43116F61"/>
    <w:rsid w:val="431716BF"/>
    <w:rsid w:val="431F1F2A"/>
    <w:rsid w:val="43214F42"/>
    <w:rsid w:val="43224D7D"/>
    <w:rsid w:val="43250881"/>
    <w:rsid w:val="432A3E82"/>
    <w:rsid w:val="43330DEA"/>
    <w:rsid w:val="433533EB"/>
    <w:rsid w:val="43376AF5"/>
    <w:rsid w:val="43381AD9"/>
    <w:rsid w:val="433D538C"/>
    <w:rsid w:val="433E7CE1"/>
    <w:rsid w:val="43425B0C"/>
    <w:rsid w:val="43434971"/>
    <w:rsid w:val="4347198E"/>
    <w:rsid w:val="434E3542"/>
    <w:rsid w:val="434F69D7"/>
    <w:rsid w:val="4350328C"/>
    <w:rsid w:val="435375C5"/>
    <w:rsid w:val="435830C7"/>
    <w:rsid w:val="435C4A1A"/>
    <w:rsid w:val="436A4074"/>
    <w:rsid w:val="43727706"/>
    <w:rsid w:val="43782586"/>
    <w:rsid w:val="437C3BE4"/>
    <w:rsid w:val="4380033F"/>
    <w:rsid w:val="4381352E"/>
    <w:rsid w:val="438262A0"/>
    <w:rsid w:val="43826F09"/>
    <w:rsid w:val="438500E5"/>
    <w:rsid w:val="4388237B"/>
    <w:rsid w:val="43907CBF"/>
    <w:rsid w:val="43916491"/>
    <w:rsid w:val="43923BA7"/>
    <w:rsid w:val="43945B5B"/>
    <w:rsid w:val="43A26092"/>
    <w:rsid w:val="43AA3DF3"/>
    <w:rsid w:val="43AC401A"/>
    <w:rsid w:val="43B07A5C"/>
    <w:rsid w:val="43B72A51"/>
    <w:rsid w:val="43B96D13"/>
    <w:rsid w:val="43BA3052"/>
    <w:rsid w:val="43BB52D4"/>
    <w:rsid w:val="43BC3EAF"/>
    <w:rsid w:val="43C178C5"/>
    <w:rsid w:val="43C406D7"/>
    <w:rsid w:val="43C84088"/>
    <w:rsid w:val="43C95D51"/>
    <w:rsid w:val="43CA20C4"/>
    <w:rsid w:val="43D332FD"/>
    <w:rsid w:val="43D563F4"/>
    <w:rsid w:val="43D81822"/>
    <w:rsid w:val="43D91A5B"/>
    <w:rsid w:val="43DD4498"/>
    <w:rsid w:val="43E20030"/>
    <w:rsid w:val="43E44764"/>
    <w:rsid w:val="43E55D3F"/>
    <w:rsid w:val="43ED4A0D"/>
    <w:rsid w:val="43EE7CBB"/>
    <w:rsid w:val="43F15FDC"/>
    <w:rsid w:val="43F31295"/>
    <w:rsid w:val="43F772D3"/>
    <w:rsid w:val="43F90BF8"/>
    <w:rsid w:val="43FC4AFD"/>
    <w:rsid w:val="44026A96"/>
    <w:rsid w:val="44026C60"/>
    <w:rsid w:val="44040038"/>
    <w:rsid w:val="440775F1"/>
    <w:rsid w:val="4409030D"/>
    <w:rsid w:val="440C3326"/>
    <w:rsid w:val="440C5B2F"/>
    <w:rsid w:val="4411180A"/>
    <w:rsid w:val="441265F4"/>
    <w:rsid w:val="441A2CDC"/>
    <w:rsid w:val="441F6014"/>
    <w:rsid w:val="4421206C"/>
    <w:rsid w:val="442437A5"/>
    <w:rsid w:val="44285778"/>
    <w:rsid w:val="44307522"/>
    <w:rsid w:val="44316ACA"/>
    <w:rsid w:val="44352634"/>
    <w:rsid w:val="44373603"/>
    <w:rsid w:val="44397158"/>
    <w:rsid w:val="443E3F5A"/>
    <w:rsid w:val="443F645B"/>
    <w:rsid w:val="44410862"/>
    <w:rsid w:val="44470D40"/>
    <w:rsid w:val="444F0417"/>
    <w:rsid w:val="4450076A"/>
    <w:rsid w:val="445049A6"/>
    <w:rsid w:val="44511884"/>
    <w:rsid w:val="4454542A"/>
    <w:rsid w:val="44582E3A"/>
    <w:rsid w:val="445E4DA1"/>
    <w:rsid w:val="446125DD"/>
    <w:rsid w:val="44615809"/>
    <w:rsid w:val="446B71F2"/>
    <w:rsid w:val="446D07E9"/>
    <w:rsid w:val="44711D3A"/>
    <w:rsid w:val="447345C7"/>
    <w:rsid w:val="44750D87"/>
    <w:rsid w:val="4479372B"/>
    <w:rsid w:val="44805AD4"/>
    <w:rsid w:val="4485657B"/>
    <w:rsid w:val="448B0A1B"/>
    <w:rsid w:val="448B4901"/>
    <w:rsid w:val="448F6B7A"/>
    <w:rsid w:val="449115F7"/>
    <w:rsid w:val="449667FB"/>
    <w:rsid w:val="44977CD0"/>
    <w:rsid w:val="449805EB"/>
    <w:rsid w:val="4498394A"/>
    <w:rsid w:val="4499487E"/>
    <w:rsid w:val="449A1F33"/>
    <w:rsid w:val="449A74BE"/>
    <w:rsid w:val="449E4585"/>
    <w:rsid w:val="449E4A3D"/>
    <w:rsid w:val="44AA613F"/>
    <w:rsid w:val="44B71692"/>
    <w:rsid w:val="44BC2EFC"/>
    <w:rsid w:val="44C11746"/>
    <w:rsid w:val="44C34D54"/>
    <w:rsid w:val="44C96A87"/>
    <w:rsid w:val="44CB727A"/>
    <w:rsid w:val="44CD6AAD"/>
    <w:rsid w:val="44D27095"/>
    <w:rsid w:val="44E67011"/>
    <w:rsid w:val="44E764EC"/>
    <w:rsid w:val="44F542C3"/>
    <w:rsid w:val="44F6547C"/>
    <w:rsid w:val="45040CEA"/>
    <w:rsid w:val="45041A6B"/>
    <w:rsid w:val="4506394F"/>
    <w:rsid w:val="45086818"/>
    <w:rsid w:val="450D29B8"/>
    <w:rsid w:val="45104181"/>
    <w:rsid w:val="4512168B"/>
    <w:rsid w:val="45175B1B"/>
    <w:rsid w:val="45225A7C"/>
    <w:rsid w:val="45274579"/>
    <w:rsid w:val="452748E7"/>
    <w:rsid w:val="45297A1A"/>
    <w:rsid w:val="452F7BAA"/>
    <w:rsid w:val="45323953"/>
    <w:rsid w:val="453437DB"/>
    <w:rsid w:val="4535024E"/>
    <w:rsid w:val="453E1EF6"/>
    <w:rsid w:val="45532672"/>
    <w:rsid w:val="45537988"/>
    <w:rsid w:val="455C409B"/>
    <w:rsid w:val="457B467E"/>
    <w:rsid w:val="457D0501"/>
    <w:rsid w:val="457D0E9E"/>
    <w:rsid w:val="45840DBA"/>
    <w:rsid w:val="45877B1A"/>
    <w:rsid w:val="458D6733"/>
    <w:rsid w:val="459140DA"/>
    <w:rsid w:val="45926A5C"/>
    <w:rsid w:val="45995211"/>
    <w:rsid w:val="459C63BE"/>
    <w:rsid w:val="459D7F11"/>
    <w:rsid w:val="45A84802"/>
    <w:rsid w:val="45AA0C4D"/>
    <w:rsid w:val="45AA1DF0"/>
    <w:rsid w:val="45AE10F3"/>
    <w:rsid w:val="45B03AF4"/>
    <w:rsid w:val="45B070C6"/>
    <w:rsid w:val="45B9018B"/>
    <w:rsid w:val="45C242C2"/>
    <w:rsid w:val="45C274F2"/>
    <w:rsid w:val="45C416B2"/>
    <w:rsid w:val="45D36A03"/>
    <w:rsid w:val="45D36D01"/>
    <w:rsid w:val="45D667A8"/>
    <w:rsid w:val="45D70469"/>
    <w:rsid w:val="45D972E6"/>
    <w:rsid w:val="45DC5007"/>
    <w:rsid w:val="45E55C81"/>
    <w:rsid w:val="45E64D6D"/>
    <w:rsid w:val="45E76E14"/>
    <w:rsid w:val="45E94097"/>
    <w:rsid w:val="45EE7A04"/>
    <w:rsid w:val="45EF578B"/>
    <w:rsid w:val="45F73928"/>
    <w:rsid w:val="45F90AA4"/>
    <w:rsid w:val="45FB30D9"/>
    <w:rsid w:val="45FE5894"/>
    <w:rsid w:val="46063D07"/>
    <w:rsid w:val="46091164"/>
    <w:rsid w:val="46122402"/>
    <w:rsid w:val="46154F30"/>
    <w:rsid w:val="46196846"/>
    <w:rsid w:val="461A08E1"/>
    <w:rsid w:val="461A38F3"/>
    <w:rsid w:val="46216B98"/>
    <w:rsid w:val="46247334"/>
    <w:rsid w:val="46272187"/>
    <w:rsid w:val="46282582"/>
    <w:rsid w:val="46305CF5"/>
    <w:rsid w:val="46353FB1"/>
    <w:rsid w:val="463A3F73"/>
    <w:rsid w:val="464051FE"/>
    <w:rsid w:val="4641629C"/>
    <w:rsid w:val="464372BB"/>
    <w:rsid w:val="46460CB3"/>
    <w:rsid w:val="464765C9"/>
    <w:rsid w:val="46487109"/>
    <w:rsid w:val="464B3907"/>
    <w:rsid w:val="464E0564"/>
    <w:rsid w:val="46501B93"/>
    <w:rsid w:val="46527105"/>
    <w:rsid w:val="465503DE"/>
    <w:rsid w:val="465C1587"/>
    <w:rsid w:val="46620945"/>
    <w:rsid w:val="46621EE7"/>
    <w:rsid w:val="46717D7B"/>
    <w:rsid w:val="4672764B"/>
    <w:rsid w:val="467C50AB"/>
    <w:rsid w:val="467D73C1"/>
    <w:rsid w:val="4680578A"/>
    <w:rsid w:val="468265CF"/>
    <w:rsid w:val="46830E89"/>
    <w:rsid w:val="468A2A29"/>
    <w:rsid w:val="468E1C06"/>
    <w:rsid w:val="46911B00"/>
    <w:rsid w:val="469A36D4"/>
    <w:rsid w:val="469F6744"/>
    <w:rsid w:val="46A00947"/>
    <w:rsid w:val="46A12B5D"/>
    <w:rsid w:val="46A303F5"/>
    <w:rsid w:val="46A5792B"/>
    <w:rsid w:val="46A73D55"/>
    <w:rsid w:val="46AB6201"/>
    <w:rsid w:val="46B41E23"/>
    <w:rsid w:val="46BD5A74"/>
    <w:rsid w:val="46BD6170"/>
    <w:rsid w:val="46BE648E"/>
    <w:rsid w:val="46BF035D"/>
    <w:rsid w:val="46C03B17"/>
    <w:rsid w:val="46C042AC"/>
    <w:rsid w:val="46C57444"/>
    <w:rsid w:val="46C670A9"/>
    <w:rsid w:val="46D90226"/>
    <w:rsid w:val="46DE5D4C"/>
    <w:rsid w:val="46E2566E"/>
    <w:rsid w:val="46E4505E"/>
    <w:rsid w:val="46E77195"/>
    <w:rsid w:val="46EA7C4D"/>
    <w:rsid w:val="46EE34A8"/>
    <w:rsid w:val="46FA28ED"/>
    <w:rsid w:val="46FE1E9E"/>
    <w:rsid w:val="46FE46B8"/>
    <w:rsid w:val="47064AE9"/>
    <w:rsid w:val="47093F6C"/>
    <w:rsid w:val="470C01C9"/>
    <w:rsid w:val="470D2B7F"/>
    <w:rsid w:val="470D6A3D"/>
    <w:rsid w:val="471131EB"/>
    <w:rsid w:val="47152D3F"/>
    <w:rsid w:val="47164872"/>
    <w:rsid w:val="471962EF"/>
    <w:rsid w:val="471B2C9E"/>
    <w:rsid w:val="4722175D"/>
    <w:rsid w:val="472467B2"/>
    <w:rsid w:val="472B0A14"/>
    <w:rsid w:val="473266DA"/>
    <w:rsid w:val="47335963"/>
    <w:rsid w:val="47357AD5"/>
    <w:rsid w:val="4736706B"/>
    <w:rsid w:val="47391372"/>
    <w:rsid w:val="473B6975"/>
    <w:rsid w:val="473C3742"/>
    <w:rsid w:val="47415A9A"/>
    <w:rsid w:val="474423A8"/>
    <w:rsid w:val="474F0124"/>
    <w:rsid w:val="47543520"/>
    <w:rsid w:val="47596425"/>
    <w:rsid w:val="475A2B0A"/>
    <w:rsid w:val="475B581C"/>
    <w:rsid w:val="475E3759"/>
    <w:rsid w:val="47616A81"/>
    <w:rsid w:val="47617E6A"/>
    <w:rsid w:val="4763033E"/>
    <w:rsid w:val="47652830"/>
    <w:rsid w:val="476708A5"/>
    <w:rsid w:val="4769227F"/>
    <w:rsid w:val="476C02EB"/>
    <w:rsid w:val="476C2E75"/>
    <w:rsid w:val="47714DFB"/>
    <w:rsid w:val="477505F5"/>
    <w:rsid w:val="47776ACB"/>
    <w:rsid w:val="477C286B"/>
    <w:rsid w:val="47802382"/>
    <w:rsid w:val="478A012B"/>
    <w:rsid w:val="479037D3"/>
    <w:rsid w:val="4791266A"/>
    <w:rsid w:val="47934F2B"/>
    <w:rsid w:val="47951F85"/>
    <w:rsid w:val="47974BF1"/>
    <w:rsid w:val="47987A03"/>
    <w:rsid w:val="47991131"/>
    <w:rsid w:val="47991E54"/>
    <w:rsid w:val="479A5CB4"/>
    <w:rsid w:val="479C056F"/>
    <w:rsid w:val="479F0BF6"/>
    <w:rsid w:val="47A07DBF"/>
    <w:rsid w:val="47A403AD"/>
    <w:rsid w:val="47A503A3"/>
    <w:rsid w:val="47A50A7D"/>
    <w:rsid w:val="47AD0CA9"/>
    <w:rsid w:val="47AE68E5"/>
    <w:rsid w:val="47B26028"/>
    <w:rsid w:val="47B676B6"/>
    <w:rsid w:val="47C23853"/>
    <w:rsid w:val="47C43A94"/>
    <w:rsid w:val="47CA0796"/>
    <w:rsid w:val="47D01A5A"/>
    <w:rsid w:val="47D6600C"/>
    <w:rsid w:val="47DB08B9"/>
    <w:rsid w:val="47E038A4"/>
    <w:rsid w:val="47E3034D"/>
    <w:rsid w:val="47E73597"/>
    <w:rsid w:val="47E755B3"/>
    <w:rsid w:val="47E8603C"/>
    <w:rsid w:val="47EC4D36"/>
    <w:rsid w:val="47F01402"/>
    <w:rsid w:val="47F10014"/>
    <w:rsid w:val="47F10E08"/>
    <w:rsid w:val="47F24C45"/>
    <w:rsid w:val="47F61DA2"/>
    <w:rsid w:val="47F96AAA"/>
    <w:rsid w:val="47FF5891"/>
    <w:rsid w:val="4812084B"/>
    <w:rsid w:val="481365CF"/>
    <w:rsid w:val="481713E1"/>
    <w:rsid w:val="48171F1C"/>
    <w:rsid w:val="481973B2"/>
    <w:rsid w:val="481B2082"/>
    <w:rsid w:val="482153A9"/>
    <w:rsid w:val="482E5699"/>
    <w:rsid w:val="482E6E39"/>
    <w:rsid w:val="483115E8"/>
    <w:rsid w:val="48326162"/>
    <w:rsid w:val="483E4BA4"/>
    <w:rsid w:val="48425A4D"/>
    <w:rsid w:val="48474D2A"/>
    <w:rsid w:val="484C1B9C"/>
    <w:rsid w:val="484E0440"/>
    <w:rsid w:val="485A0EC4"/>
    <w:rsid w:val="485B2134"/>
    <w:rsid w:val="485B2E99"/>
    <w:rsid w:val="485E4C63"/>
    <w:rsid w:val="486A3F41"/>
    <w:rsid w:val="486A5BF5"/>
    <w:rsid w:val="486D208C"/>
    <w:rsid w:val="486D7890"/>
    <w:rsid w:val="486E0F14"/>
    <w:rsid w:val="486F477E"/>
    <w:rsid w:val="486F55F5"/>
    <w:rsid w:val="48724594"/>
    <w:rsid w:val="48735ECB"/>
    <w:rsid w:val="487446E0"/>
    <w:rsid w:val="48750B34"/>
    <w:rsid w:val="48766863"/>
    <w:rsid w:val="488B76E5"/>
    <w:rsid w:val="488F5D61"/>
    <w:rsid w:val="489310FE"/>
    <w:rsid w:val="489A1485"/>
    <w:rsid w:val="489D0909"/>
    <w:rsid w:val="489E118E"/>
    <w:rsid w:val="48AA5395"/>
    <w:rsid w:val="48AA646B"/>
    <w:rsid w:val="48B67FD1"/>
    <w:rsid w:val="48B70FFF"/>
    <w:rsid w:val="48B744B3"/>
    <w:rsid w:val="48C526B3"/>
    <w:rsid w:val="48C93CF0"/>
    <w:rsid w:val="48CA5502"/>
    <w:rsid w:val="48D1026D"/>
    <w:rsid w:val="48D54EDD"/>
    <w:rsid w:val="48DB03FC"/>
    <w:rsid w:val="48DD474A"/>
    <w:rsid w:val="48DF1B94"/>
    <w:rsid w:val="48E00723"/>
    <w:rsid w:val="48E045EF"/>
    <w:rsid w:val="48E23B17"/>
    <w:rsid w:val="48E4160C"/>
    <w:rsid w:val="48E828E0"/>
    <w:rsid w:val="48EE383D"/>
    <w:rsid w:val="48F11182"/>
    <w:rsid w:val="48F84DFD"/>
    <w:rsid w:val="48FD1FFB"/>
    <w:rsid w:val="48FF0D93"/>
    <w:rsid w:val="490610A1"/>
    <w:rsid w:val="4910235D"/>
    <w:rsid w:val="49165583"/>
    <w:rsid w:val="49180E89"/>
    <w:rsid w:val="491A0D76"/>
    <w:rsid w:val="491C660F"/>
    <w:rsid w:val="4922785E"/>
    <w:rsid w:val="49261D6C"/>
    <w:rsid w:val="49295C0E"/>
    <w:rsid w:val="493245F4"/>
    <w:rsid w:val="493308BE"/>
    <w:rsid w:val="4936723A"/>
    <w:rsid w:val="493822AE"/>
    <w:rsid w:val="49394365"/>
    <w:rsid w:val="493F72D3"/>
    <w:rsid w:val="495168D6"/>
    <w:rsid w:val="4955088E"/>
    <w:rsid w:val="49555792"/>
    <w:rsid w:val="496C4F9D"/>
    <w:rsid w:val="49720FFA"/>
    <w:rsid w:val="49747553"/>
    <w:rsid w:val="49772996"/>
    <w:rsid w:val="49842591"/>
    <w:rsid w:val="49870241"/>
    <w:rsid w:val="498A172C"/>
    <w:rsid w:val="4993531A"/>
    <w:rsid w:val="49944F25"/>
    <w:rsid w:val="499658A8"/>
    <w:rsid w:val="49980C4B"/>
    <w:rsid w:val="499B123B"/>
    <w:rsid w:val="499D7713"/>
    <w:rsid w:val="499E21C2"/>
    <w:rsid w:val="499F5647"/>
    <w:rsid w:val="49A14DA7"/>
    <w:rsid w:val="49A55AC1"/>
    <w:rsid w:val="49A5738A"/>
    <w:rsid w:val="49AD1CCC"/>
    <w:rsid w:val="49AF256F"/>
    <w:rsid w:val="49B308A8"/>
    <w:rsid w:val="49C72C80"/>
    <w:rsid w:val="49C77D6B"/>
    <w:rsid w:val="49CB6625"/>
    <w:rsid w:val="49CE0784"/>
    <w:rsid w:val="49D0799E"/>
    <w:rsid w:val="49DE13FE"/>
    <w:rsid w:val="49E66EDF"/>
    <w:rsid w:val="49E93F6F"/>
    <w:rsid w:val="49F72462"/>
    <w:rsid w:val="49F73287"/>
    <w:rsid w:val="49F90BD2"/>
    <w:rsid w:val="49FB2B5D"/>
    <w:rsid w:val="49FB3994"/>
    <w:rsid w:val="49FD34FC"/>
    <w:rsid w:val="4A050E3A"/>
    <w:rsid w:val="4A097DC5"/>
    <w:rsid w:val="4A0A10EA"/>
    <w:rsid w:val="4A13772A"/>
    <w:rsid w:val="4A141A28"/>
    <w:rsid w:val="4A143A0D"/>
    <w:rsid w:val="4A164C2E"/>
    <w:rsid w:val="4A180E9C"/>
    <w:rsid w:val="4A26271B"/>
    <w:rsid w:val="4A28374D"/>
    <w:rsid w:val="4A2A3A65"/>
    <w:rsid w:val="4A2F043F"/>
    <w:rsid w:val="4A340FDB"/>
    <w:rsid w:val="4A36093E"/>
    <w:rsid w:val="4A3635B4"/>
    <w:rsid w:val="4A364EF0"/>
    <w:rsid w:val="4A3D7BF2"/>
    <w:rsid w:val="4A464B06"/>
    <w:rsid w:val="4A4862AD"/>
    <w:rsid w:val="4A515609"/>
    <w:rsid w:val="4A531E3E"/>
    <w:rsid w:val="4A5C57A1"/>
    <w:rsid w:val="4A6311E5"/>
    <w:rsid w:val="4A6C454D"/>
    <w:rsid w:val="4A6D2747"/>
    <w:rsid w:val="4A6E6327"/>
    <w:rsid w:val="4A713A60"/>
    <w:rsid w:val="4A795E67"/>
    <w:rsid w:val="4A7E6C88"/>
    <w:rsid w:val="4A844927"/>
    <w:rsid w:val="4A860F5C"/>
    <w:rsid w:val="4A862D43"/>
    <w:rsid w:val="4A866E9A"/>
    <w:rsid w:val="4A8F4F7B"/>
    <w:rsid w:val="4AA62B26"/>
    <w:rsid w:val="4AA955EF"/>
    <w:rsid w:val="4AAF5DD0"/>
    <w:rsid w:val="4AB203E2"/>
    <w:rsid w:val="4AB34A35"/>
    <w:rsid w:val="4AB47F5C"/>
    <w:rsid w:val="4AB61716"/>
    <w:rsid w:val="4AB64A37"/>
    <w:rsid w:val="4ABD2636"/>
    <w:rsid w:val="4AC006DD"/>
    <w:rsid w:val="4AC07F60"/>
    <w:rsid w:val="4AC5217D"/>
    <w:rsid w:val="4AC73BCA"/>
    <w:rsid w:val="4ACC503B"/>
    <w:rsid w:val="4AD064D0"/>
    <w:rsid w:val="4AD74B07"/>
    <w:rsid w:val="4ADA1D59"/>
    <w:rsid w:val="4ADE246C"/>
    <w:rsid w:val="4AF05F13"/>
    <w:rsid w:val="4AF44410"/>
    <w:rsid w:val="4AF77EBA"/>
    <w:rsid w:val="4AFA6BA3"/>
    <w:rsid w:val="4B04672B"/>
    <w:rsid w:val="4B057FC8"/>
    <w:rsid w:val="4B0B4321"/>
    <w:rsid w:val="4B0C7691"/>
    <w:rsid w:val="4B0D540B"/>
    <w:rsid w:val="4B111CDF"/>
    <w:rsid w:val="4B13416F"/>
    <w:rsid w:val="4B1C05E3"/>
    <w:rsid w:val="4B212A37"/>
    <w:rsid w:val="4B215492"/>
    <w:rsid w:val="4B300C9E"/>
    <w:rsid w:val="4B304478"/>
    <w:rsid w:val="4B3046C1"/>
    <w:rsid w:val="4B324105"/>
    <w:rsid w:val="4B380D91"/>
    <w:rsid w:val="4B390489"/>
    <w:rsid w:val="4B410A98"/>
    <w:rsid w:val="4B431C08"/>
    <w:rsid w:val="4B520A6D"/>
    <w:rsid w:val="4B570161"/>
    <w:rsid w:val="4B5D64BE"/>
    <w:rsid w:val="4B667D6E"/>
    <w:rsid w:val="4B693504"/>
    <w:rsid w:val="4B6936C6"/>
    <w:rsid w:val="4B6C1DF8"/>
    <w:rsid w:val="4B7001FA"/>
    <w:rsid w:val="4B711DB0"/>
    <w:rsid w:val="4B7444DA"/>
    <w:rsid w:val="4B7477B6"/>
    <w:rsid w:val="4B7656C5"/>
    <w:rsid w:val="4B770A3F"/>
    <w:rsid w:val="4B782030"/>
    <w:rsid w:val="4B81536B"/>
    <w:rsid w:val="4B843764"/>
    <w:rsid w:val="4B85622B"/>
    <w:rsid w:val="4B871368"/>
    <w:rsid w:val="4B8B00FC"/>
    <w:rsid w:val="4B8B0781"/>
    <w:rsid w:val="4B8D2F3B"/>
    <w:rsid w:val="4B923408"/>
    <w:rsid w:val="4B941270"/>
    <w:rsid w:val="4B9B0142"/>
    <w:rsid w:val="4B9D066E"/>
    <w:rsid w:val="4B9D3846"/>
    <w:rsid w:val="4BA372BE"/>
    <w:rsid w:val="4BA40A69"/>
    <w:rsid w:val="4BA76BB9"/>
    <w:rsid w:val="4BAB24D5"/>
    <w:rsid w:val="4BAC6703"/>
    <w:rsid w:val="4BB62577"/>
    <w:rsid w:val="4BB716DA"/>
    <w:rsid w:val="4BBE3A58"/>
    <w:rsid w:val="4BC25457"/>
    <w:rsid w:val="4BD00DD6"/>
    <w:rsid w:val="4BD44088"/>
    <w:rsid w:val="4BD90D84"/>
    <w:rsid w:val="4BD9792D"/>
    <w:rsid w:val="4BE44DDE"/>
    <w:rsid w:val="4BED3FB6"/>
    <w:rsid w:val="4BED5DF0"/>
    <w:rsid w:val="4BEE59CD"/>
    <w:rsid w:val="4BF95A3D"/>
    <w:rsid w:val="4BFB5DE7"/>
    <w:rsid w:val="4C017374"/>
    <w:rsid w:val="4C054653"/>
    <w:rsid w:val="4C091353"/>
    <w:rsid w:val="4C0F69F7"/>
    <w:rsid w:val="4C122D49"/>
    <w:rsid w:val="4C194EA0"/>
    <w:rsid w:val="4C1A452D"/>
    <w:rsid w:val="4C211DB9"/>
    <w:rsid w:val="4C294D94"/>
    <w:rsid w:val="4C2A00FC"/>
    <w:rsid w:val="4C2A6F96"/>
    <w:rsid w:val="4C2C0FA4"/>
    <w:rsid w:val="4C2E2068"/>
    <w:rsid w:val="4C2E5C68"/>
    <w:rsid w:val="4C2F12D7"/>
    <w:rsid w:val="4C345688"/>
    <w:rsid w:val="4C346F08"/>
    <w:rsid w:val="4C365129"/>
    <w:rsid w:val="4C3B2A7C"/>
    <w:rsid w:val="4C3C4FBF"/>
    <w:rsid w:val="4C3E2724"/>
    <w:rsid w:val="4C433025"/>
    <w:rsid w:val="4C462BE7"/>
    <w:rsid w:val="4C55609E"/>
    <w:rsid w:val="4C572527"/>
    <w:rsid w:val="4C591ACB"/>
    <w:rsid w:val="4C5B56C8"/>
    <w:rsid w:val="4C605B4E"/>
    <w:rsid w:val="4C607F77"/>
    <w:rsid w:val="4C634555"/>
    <w:rsid w:val="4C6D6A7A"/>
    <w:rsid w:val="4C6F2B36"/>
    <w:rsid w:val="4C786C78"/>
    <w:rsid w:val="4C7911F4"/>
    <w:rsid w:val="4C820E30"/>
    <w:rsid w:val="4C8526C6"/>
    <w:rsid w:val="4C8A0A1D"/>
    <w:rsid w:val="4C8F58E7"/>
    <w:rsid w:val="4C960C2C"/>
    <w:rsid w:val="4C966943"/>
    <w:rsid w:val="4C9A716D"/>
    <w:rsid w:val="4C9D24BB"/>
    <w:rsid w:val="4C9E6072"/>
    <w:rsid w:val="4CA639BA"/>
    <w:rsid w:val="4CA70FB9"/>
    <w:rsid w:val="4CA90664"/>
    <w:rsid w:val="4CAD41FF"/>
    <w:rsid w:val="4CAF405C"/>
    <w:rsid w:val="4CB056A1"/>
    <w:rsid w:val="4CB437BA"/>
    <w:rsid w:val="4CBE0686"/>
    <w:rsid w:val="4CBF31C9"/>
    <w:rsid w:val="4CBF6374"/>
    <w:rsid w:val="4CC076B7"/>
    <w:rsid w:val="4CC11DCB"/>
    <w:rsid w:val="4CC5730C"/>
    <w:rsid w:val="4CC901B3"/>
    <w:rsid w:val="4CCA34A7"/>
    <w:rsid w:val="4CCE2759"/>
    <w:rsid w:val="4CCF637A"/>
    <w:rsid w:val="4CCF7268"/>
    <w:rsid w:val="4CD01D9A"/>
    <w:rsid w:val="4CD1031D"/>
    <w:rsid w:val="4CD120A2"/>
    <w:rsid w:val="4CD74836"/>
    <w:rsid w:val="4CDA5BD1"/>
    <w:rsid w:val="4CDB6342"/>
    <w:rsid w:val="4CDD4A71"/>
    <w:rsid w:val="4CE1102B"/>
    <w:rsid w:val="4CEA4A01"/>
    <w:rsid w:val="4CEC1ECB"/>
    <w:rsid w:val="4CED4B04"/>
    <w:rsid w:val="4CEE20ED"/>
    <w:rsid w:val="4CEE6CAF"/>
    <w:rsid w:val="4CF96C3B"/>
    <w:rsid w:val="4CFC3B27"/>
    <w:rsid w:val="4CFE7616"/>
    <w:rsid w:val="4CFF5C2D"/>
    <w:rsid w:val="4CFF68FF"/>
    <w:rsid w:val="4D020301"/>
    <w:rsid w:val="4D023AEF"/>
    <w:rsid w:val="4D0716D0"/>
    <w:rsid w:val="4D08468C"/>
    <w:rsid w:val="4D0E7341"/>
    <w:rsid w:val="4D0F46C2"/>
    <w:rsid w:val="4D12127A"/>
    <w:rsid w:val="4D1475F5"/>
    <w:rsid w:val="4D147BC2"/>
    <w:rsid w:val="4D1F1E6C"/>
    <w:rsid w:val="4D224D29"/>
    <w:rsid w:val="4D291582"/>
    <w:rsid w:val="4D2B4C7A"/>
    <w:rsid w:val="4D2C4E2C"/>
    <w:rsid w:val="4D2D6FF6"/>
    <w:rsid w:val="4D2F0456"/>
    <w:rsid w:val="4D313A57"/>
    <w:rsid w:val="4D3627BA"/>
    <w:rsid w:val="4D3B309E"/>
    <w:rsid w:val="4D3B3DCB"/>
    <w:rsid w:val="4D3D73F1"/>
    <w:rsid w:val="4D3F7388"/>
    <w:rsid w:val="4D4A5D86"/>
    <w:rsid w:val="4D4C54FB"/>
    <w:rsid w:val="4D532F7B"/>
    <w:rsid w:val="4D552FE1"/>
    <w:rsid w:val="4D5542F7"/>
    <w:rsid w:val="4D575DE0"/>
    <w:rsid w:val="4D5828A1"/>
    <w:rsid w:val="4D636747"/>
    <w:rsid w:val="4D66675E"/>
    <w:rsid w:val="4D6E487C"/>
    <w:rsid w:val="4D723A94"/>
    <w:rsid w:val="4D8052B4"/>
    <w:rsid w:val="4D885986"/>
    <w:rsid w:val="4D8D71FC"/>
    <w:rsid w:val="4D971B5A"/>
    <w:rsid w:val="4D990347"/>
    <w:rsid w:val="4D99649B"/>
    <w:rsid w:val="4D9B2B65"/>
    <w:rsid w:val="4DA3481E"/>
    <w:rsid w:val="4DA87DDF"/>
    <w:rsid w:val="4DB373B0"/>
    <w:rsid w:val="4DB74A8A"/>
    <w:rsid w:val="4DBB53F7"/>
    <w:rsid w:val="4DBE37B2"/>
    <w:rsid w:val="4DC21F50"/>
    <w:rsid w:val="4DC25689"/>
    <w:rsid w:val="4DC846CB"/>
    <w:rsid w:val="4DCD1F58"/>
    <w:rsid w:val="4DCD7B3C"/>
    <w:rsid w:val="4DD76100"/>
    <w:rsid w:val="4DD803A2"/>
    <w:rsid w:val="4DED7256"/>
    <w:rsid w:val="4DF13B63"/>
    <w:rsid w:val="4DF73E40"/>
    <w:rsid w:val="4DFD35BF"/>
    <w:rsid w:val="4E030403"/>
    <w:rsid w:val="4E035A67"/>
    <w:rsid w:val="4E043112"/>
    <w:rsid w:val="4E074BD5"/>
    <w:rsid w:val="4E0A5A17"/>
    <w:rsid w:val="4E0D33E1"/>
    <w:rsid w:val="4E0D520E"/>
    <w:rsid w:val="4E0E5886"/>
    <w:rsid w:val="4E123295"/>
    <w:rsid w:val="4E1E1F98"/>
    <w:rsid w:val="4E2A3DD5"/>
    <w:rsid w:val="4E332024"/>
    <w:rsid w:val="4E350798"/>
    <w:rsid w:val="4E3A0BF7"/>
    <w:rsid w:val="4E3C091D"/>
    <w:rsid w:val="4E3D76F2"/>
    <w:rsid w:val="4E3E6D16"/>
    <w:rsid w:val="4E4058F7"/>
    <w:rsid w:val="4E433587"/>
    <w:rsid w:val="4E454BE3"/>
    <w:rsid w:val="4E4B719A"/>
    <w:rsid w:val="4E4C7A2C"/>
    <w:rsid w:val="4E4D0288"/>
    <w:rsid w:val="4E513B22"/>
    <w:rsid w:val="4E520F9E"/>
    <w:rsid w:val="4E53530E"/>
    <w:rsid w:val="4E5B5C50"/>
    <w:rsid w:val="4E60284E"/>
    <w:rsid w:val="4E61764C"/>
    <w:rsid w:val="4E6203D4"/>
    <w:rsid w:val="4E6A59E9"/>
    <w:rsid w:val="4E6B7AE2"/>
    <w:rsid w:val="4E6D48B7"/>
    <w:rsid w:val="4E6E30B1"/>
    <w:rsid w:val="4E751168"/>
    <w:rsid w:val="4E752112"/>
    <w:rsid w:val="4E806C58"/>
    <w:rsid w:val="4E837833"/>
    <w:rsid w:val="4E893D68"/>
    <w:rsid w:val="4E8E6E89"/>
    <w:rsid w:val="4E947DDF"/>
    <w:rsid w:val="4E9F6F7F"/>
    <w:rsid w:val="4EAB5C1C"/>
    <w:rsid w:val="4EAC4244"/>
    <w:rsid w:val="4EAF5739"/>
    <w:rsid w:val="4EB32C21"/>
    <w:rsid w:val="4EB80ACF"/>
    <w:rsid w:val="4EC75CCA"/>
    <w:rsid w:val="4ECB0398"/>
    <w:rsid w:val="4ED92CA3"/>
    <w:rsid w:val="4ED92EF0"/>
    <w:rsid w:val="4EDF0FDD"/>
    <w:rsid w:val="4EDF70D7"/>
    <w:rsid w:val="4EE01202"/>
    <w:rsid w:val="4EE31B56"/>
    <w:rsid w:val="4EE951B0"/>
    <w:rsid w:val="4EEE453D"/>
    <w:rsid w:val="4EF05871"/>
    <w:rsid w:val="4EFB6222"/>
    <w:rsid w:val="4F006E60"/>
    <w:rsid w:val="4F03173F"/>
    <w:rsid w:val="4F033AD8"/>
    <w:rsid w:val="4F051F40"/>
    <w:rsid w:val="4F0B0BA7"/>
    <w:rsid w:val="4F0B0C97"/>
    <w:rsid w:val="4F0C4DD6"/>
    <w:rsid w:val="4F170571"/>
    <w:rsid w:val="4F174031"/>
    <w:rsid w:val="4F2105BB"/>
    <w:rsid w:val="4F223D32"/>
    <w:rsid w:val="4F233112"/>
    <w:rsid w:val="4F2B6EED"/>
    <w:rsid w:val="4F2C304D"/>
    <w:rsid w:val="4F2F5FDB"/>
    <w:rsid w:val="4F3300C0"/>
    <w:rsid w:val="4F3535FB"/>
    <w:rsid w:val="4F3C06C0"/>
    <w:rsid w:val="4F3D7862"/>
    <w:rsid w:val="4F400B5A"/>
    <w:rsid w:val="4F402F5F"/>
    <w:rsid w:val="4F445194"/>
    <w:rsid w:val="4F467F11"/>
    <w:rsid w:val="4F492744"/>
    <w:rsid w:val="4F4A15E1"/>
    <w:rsid w:val="4F4B3DED"/>
    <w:rsid w:val="4F4B6DBF"/>
    <w:rsid w:val="4F4B7659"/>
    <w:rsid w:val="4F4E2019"/>
    <w:rsid w:val="4F4E6AC3"/>
    <w:rsid w:val="4F567FAE"/>
    <w:rsid w:val="4F5E22BC"/>
    <w:rsid w:val="4F6205D3"/>
    <w:rsid w:val="4F630523"/>
    <w:rsid w:val="4F692070"/>
    <w:rsid w:val="4F730A45"/>
    <w:rsid w:val="4F7325CC"/>
    <w:rsid w:val="4F734C04"/>
    <w:rsid w:val="4F78103B"/>
    <w:rsid w:val="4F804FE5"/>
    <w:rsid w:val="4F8A233A"/>
    <w:rsid w:val="4F8D7267"/>
    <w:rsid w:val="4F965948"/>
    <w:rsid w:val="4F993DD3"/>
    <w:rsid w:val="4FA22430"/>
    <w:rsid w:val="4FA70CB5"/>
    <w:rsid w:val="4FAA04F9"/>
    <w:rsid w:val="4FAD7BCA"/>
    <w:rsid w:val="4FB50B4B"/>
    <w:rsid w:val="4FB923D0"/>
    <w:rsid w:val="4FC43D28"/>
    <w:rsid w:val="4FC66570"/>
    <w:rsid w:val="4FC85586"/>
    <w:rsid w:val="4FD60209"/>
    <w:rsid w:val="4FD9218E"/>
    <w:rsid w:val="4FDA2B3E"/>
    <w:rsid w:val="4FE3682B"/>
    <w:rsid w:val="4FE454D4"/>
    <w:rsid w:val="4FE75D98"/>
    <w:rsid w:val="4FF21791"/>
    <w:rsid w:val="4FF26599"/>
    <w:rsid w:val="4FF34BD9"/>
    <w:rsid w:val="4FF85213"/>
    <w:rsid w:val="500C7AEA"/>
    <w:rsid w:val="500D5821"/>
    <w:rsid w:val="501C16FA"/>
    <w:rsid w:val="502544F0"/>
    <w:rsid w:val="50271B21"/>
    <w:rsid w:val="502D67BB"/>
    <w:rsid w:val="50300876"/>
    <w:rsid w:val="50390D45"/>
    <w:rsid w:val="50396AFD"/>
    <w:rsid w:val="50517B72"/>
    <w:rsid w:val="50556B33"/>
    <w:rsid w:val="50596B36"/>
    <w:rsid w:val="505B289D"/>
    <w:rsid w:val="506755F4"/>
    <w:rsid w:val="50726545"/>
    <w:rsid w:val="5079619F"/>
    <w:rsid w:val="507C6C01"/>
    <w:rsid w:val="507E5138"/>
    <w:rsid w:val="50897875"/>
    <w:rsid w:val="508A30B3"/>
    <w:rsid w:val="50930914"/>
    <w:rsid w:val="50965277"/>
    <w:rsid w:val="509B3D71"/>
    <w:rsid w:val="509E433C"/>
    <w:rsid w:val="50A30C3B"/>
    <w:rsid w:val="50AE4072"/>
    <w:rsid w:val="50AF6335"/>
    <w:rsid w:val="50B24117"/>
    <w:rsid w:val="50B46CBA"/>
    <w:rsid w:val="50BA0DD4"/>
    <w:rsid w:val="50BD40B1"/>
    <w:rsid w:val="50BD5E2F"/>
    <w:rsid w:val="50C17593"/>
    <w:rsid w:val="50C56CD1"/>
    <w:rsid w:val="50C8147C"/>
    <w:rsid w:val="50CB0F8F"/>
    <w:rsid w:val="50D664C9"/>
    <w:rsid w:val="50D96F16"/>
    <w:rsid w:val="50DC178D"/>
    <w:rsid w:val="50EA669F"/>
    <w:rsid w:val="50EB37F9"/>
    <w:rsid w:val="50EE1D3A"/>
    <w:rsid w:val="50EE3B50"/>
    <w:rsid w:val="50F11C9D"/>
    <w:rsid w:val="50F370E0"/>
    <w:rsid w:val="50F37C18"/>
    <w:rsid w:val="50FC373C"/>
    <w:rsid w:val="510343B2"/>
    <w:rsid w:val="51043276"/>
    <w:rsid w:val="51090F75"/>
    <w:rsid w:val="511C7F3A"/>
    <w:rsid w:val="51252A60"/>
    <w:rsid w:val="5127408D"/>
    <w:rsid w:val="513609E4"/>
    <w:rsid w:val="5139098E"/>
    <w:rsid w:val="513F45DE"/>
    <w:rsid w:val="514C7DB1"/>
    <w:rsid w:val="514D1E5B"/>
    <w:rsid w:val="51561BF7"/>
    <w:rsid w:val="51564E27"/>
    <w:rsid w:val="515821F1"/>
    <w:rsid w:val="515902AB"/>
    <w:rsid w:val="515A23A9"/>
    <w:rsid w:val="515D75BE"/>
    <w:rsid w:val="515E1542"/>
    <w:rsid w:val="51674D4F"/>
    <w:rsid w:val="51682B97"/>
    <w:rsid w:val="51711535"/>
    <w:rsid w:val="5172709F"/>
    <w:rsid w:val="51730B43"/>
    <w:rsid w:val="5176359D"/>
    <w:rsid w:val="51780EF1"/>
    <w:rsid w:val="517A50B9"/>
    <w:rsid w:val="517D5CC2"/>
    <w:rsid w:val="518175C5"/>
    <w:rsid w:val="518216FC"/>
    <w:rsid w:val="51870021"/>
    <w:rsid w:val="5187194D"/>
    <w:rsid w:val="5188527E"/>
    <w:rsid w:val="518E22E2"/>
    <w:rsid w:val="518E44AC"/>
    <w:rsid w:val="51986B95"/>
    <w:rsid w:val="51986BF4"/>
    <w:rsid w:val="519A6C5D"/>
    <w:rsid w:val="519F2080"/>
    <w:rsid w:val="51A33E02"/>
    <w:rsid w:val="51A94C4A"/>
    <w:rsid w:val="51AA5ECC"/>
    <w:rsid w:val="51B0132D"/>
    <w:rsid w:val="51B70F9B"/>
    <w:rsid w:val="51CD6096"/>
    <w:rsid w:val="51D17F08"/>
    <w:rsid w:val="51D472FA"/>
    <w:rsid w:val="51D723FE"/>
    <w:rsid w:val="51D9093D"/>
    <w:rsid w:val="51E541FF"/>
    <w:rsid w:val="51E62FC0"/>
    <w:rsid w:val="51E80E46"/>
    <w:rsid w:val="51EA1D6B"/>
    <w:rsid w:val="51EA53E8"/>
    <w:rsid w:val="51FC3E4D"/>
    <w:rsid w:val="51FD5ADA"/>
    <w:rsid w:val="52125FE9"/>
    <w:rsid w:val="5218722F"/>
    <w:rsid w:val="521E1B7D"/>
    <w:rsid w:val="522B0DF9"/>
    <w:rsid w:val="522C25B5"/>
    <w:rsid w:val="522E6D5C"/>
    <w:rsid w:val="52347DB3"/>
    <w:rsid w:val="5240661A"/>
    <w:rsid w:val="524407A5"/>
    <w:rsid w:val="524755EC"/>
    <w:rsid w:val="52492B0A"/>
    <w:rsid w:val="524A71DD"/>
    <w:rsid w:val="52534D23"/>
    <w:rsid w:val="5256028F"/>
    <w:rsid w:val="5257215A"/>
    <w:rsid w:val="525E31C5"/>
    <w:rsid w:val="526B1DDD"/>
    <w:rsid w:val="526D6161"/>
    <w:rsid w:val="526E4BDF"/>
    <w:rsid w:val="527821DD"/>
    <w:rsid w:val="527B718C"/>
    <w:rsid w:val="528238AA"/>
    <w:rsid w:val="52826401"/>
    <w:rsid w:val="528816EB"/>
    <w:rsid w:val="528B0503"/>
    <w:rsid w:val="528D09DD"/>
    <w:rsid w:val="528F4569"/>
    <w:rsid w:val="52914BCB"/>
    <w:rsid w:val="52923B9D"/>
    <w:rsid w:val="529B08DC"/>
    <w:rsid w:val="529B334A"/>
    <w:rsid w:val="529D4E3A"/>
    <w:rsid w:val="529F0ADB"/>
    <w:rsid w:val="52A03DB2"/>
    <w:rsid w:val="52A34935"/>
    <w:rsid w:val="52A7594B"/>
    <w:rsid w:val="52A924B8"/>
    <w:rsid w:val="52AB464D"/>
    <w:rsid w:val="52AC21CB"/>
    <w:rsid w:val="52B03A38"/>
    <w:rsid w:val="52B11E4E"/>
    <w:rsid w:val="52BB2A6F"/>
    <w:rsid w:val="52BC1BD0"/>
    <w:rsid w:val="52BC435D"/>
    <w:rsid w:val="52BD0893"/>
    <w:rsid w:val="52C17731"/>
    <w:rsid w:val="52CB2912"/>
    <w:rsid w:val="52D95F42"/>
    <w:rsid w:val="52D9764A"/>
    <w:rsid w:val="52E87046"/>
    <w:rsid w:val="52E95F76"/>
    <w:rsid w:val="52EB63E6"/>
    <w:rsid w:val="52F35A5C"/>
    <w:rsid w:val="52FB74A5"/>
    <w:rsid w:val="53031520"/>
    <w:rsid w:val="53043AAC"/>
    <w:rsid w:val="530725EF"/>
    <w:rsid w:val="530D0865"/>
    <w:rsid w:val="530D0E25"/>
    <w:rsid w:val="530D457E"/>
    <w:rsid w:val="530D78C1"/>
    <w:rsid w:val="53101C0D"/>
    <w:rsid w:val="5315562C"/>
    <w:rsid w:val="531816D2"/>
    <w:rsid w:val="53184D27"/>
    <w:rsid w:val="531947DC"/>
    <w:rsid w:val="532648EF"/>
    <w:rsid w:val="5326629B"/>
    <w:rsid w:val="532744D4"/>
    <w:rsid w:val="532D7F46"/>
    <w:rsid w:val="532F732E"/>
    <w:rsid w:val="533629C5"/>
    <w:rsid w:val="533A4061"/>
    <w:rsid w:val="533F5E31"/>
    <w:rsid w:val="534C2D63"/>
    <w:rsid w:val="534E29C8"/>
    <w:rsid w:val="53544C73"/>
    <w:rsid w:val="5354714E"/>
    <w:rsid w:val="535A4960"/>
    <w:rsid w:val="535D437C"/>
    <w:rsid w:val="53602937"/>
    <w:rsid w:val="536112F8"/>
    <w:rsid w:val="536D2218"/>
    <w:rsid w:val="536F1AF1"/>
    <w:rsid w:val="53725735"/>
    <w:rsid w:val="5376432A"/>
    <w:rsid w:val="5378448F"/>
    <w:rsid w:val="53786659"/>
    <w:rsid w:val="537A6156"/>
    <w:rsid w:val="537B11C3"/>
    <w:rsid w:val="537B1B9B"/>
    <w:rsid w:val="537F3106"/>
    <w:rsid w:val="53837027"/>
    <w:rsid w:val="53854E40"/>
    <w:rsid w:val="538553F9"/>
    <w:rsid w:val="538917A3"/>
    <w:rsid w:val="538973D1"/>
    <w:rsid w:val="538D78C7"/>
    <w:rsid w:val="538E1CCD"/>
    <w:rsid w:val="538E28B6"/>
    <w:rsid w:val="539268F0"/>
    <w:rsid w:val="53A415C0"/>
    <w:rsid w:val="53AE4FF2"/>
    <w:rsid w:val="53AE5A1C"/>
    <w:rsid w:val="53BE4511"/>
    <w:rsid w:val="53C14CB6"/>
    <w:rsid w:val="53C44F49"/>
    <w:rsid w:val="53C77F32"/>
    <w:rsid w:val="53CA130D"/>
    <w:rsid w:val="53D41587"/>
    <w:rsid w:val="53D518D6"/>
    <w:rsid w:val="53DF1A22"/>
    <w:rsid w:val="53E2588D"/>
    <w:rsid w:val="53EA6D26"/>
    <w:rsid w:val="53EE2B10"/>
    <w:rsid w:val="53F1173C"/>
    <w:rsid w:val="53F149E0"/>
    <w:rsid w:val="53F30A37"/>
    <w:rsid w:val="53F662B7"/>
    <w:rsid w:val="54024048"/>
    <w:rsid w:val="540245FF"/>
    <w:rsid w:val="5402684A"/>
    <w:rsid w:val="540B3197"/>
    <w:rsid w:val="5417461B"/>
    <w:rsid w:val="54177B99"/>
    <w:rsid w:val="5418251C"/>
    <w:rsid w:val="541B1489"/>
    <w:rsid w:val="541F07AB"/>
    <w:rsid w:val="5420739B"/>
    <w:rsid w:val="542416E8"/>
    <w:rsid w:val="542438EE"/>
    <w:rsid w:val="54243F32"/>
    <w:rsid w:val="542C6FD8"/>
    <w:rsid w:val="542F11B3"/>
    <w:rsid w:val="54306E8B"/>
    <w:rsid w:val="543217AE"/>
    <w:rsid w:val="54362BD2"/>
    <w:rsid w:val="5436689F"/>
    <w:rsid w:val="543B31C0"/>
    <w:rsid w:val="54403F3C"/>
    <w:rsid w:val="54430D9E"/>
    <w:rsid w:val="544A055A"/>
    <w:rsid w:val="54521D2E"/>
    <w:rsid w:val="545D06A9"/>
    <w:rsid w:val="54623FF3"/>
    <w:rsid w:val="54677066"/>
    <w:rsid w:val="54682132"/>
    <w:rsid w:val="546E75F7"/>
    <w:rsid w:val="54782A3E"/>
    <w:rsid w:val="547A4769"/>
    <w:rsid w:val="547B1026"/>
    <w:rsid w:val="54832732"/>
    <w:rsid w:val="548550BD"/>
    <w:rsid w:val="548704B8"/>
    <w:rsid w:val="54877CCD"/>
    <w:rsid w:val="54912AB4"/>
    <w:rsid w:val="549F1385"/>
    <w:rsid w:val="54A67B64"/>
    <w:rsid w:val="54A83CE2"/>
    <w:rsid w:val="54B174F6"/>
    <w:rsid w:val="54BA5FA2"/>
    <w:rsid w:val="54BF7FA8"/>
    <w:rsid w:val="54C3075D"/>
    <w:rsid w:val="54C53F6E"/>
    <w:rsid w:val="54C66DFC"/>
    <w:rsid w:val="54C730F2"/>
    <w:rsid w:val="54CB3016"/>
    <w:rsid w:val="54CB4BED"/>
    <w:rsid w:val="54CC2B5C"/>
    <w:rsid w:val="54CF3892"/>
    <w:rsid w:val="54D062D6"/>
    <w:rsid w:val="54D174AD"/>
    <w:rsid w:val="54D5440A"/>
    <w:rsid w:val="54D6716D"/>
    <w:rsid w:val="54D86C82"/>
    <w:rsid w:val="54DA06D7"/>
    <w:rsid w:val="54E223ED"/>
    <w:rsid w:val="54E4743E"/>
    <w:rsid w:val="54F20256"/>
    <w:rsid w:val="54F235AA"/>
    <w:rsid w:val="54F4286B"/>
    <w:rsid w:val="54FC09E6"/>
    <w:rsid w:val="55040684"/>
    <w:rsid w:val="550526F2"/>
    <w:rsid w:val="551236F4"/>
    <w:rsid w:val="55180CE0"/>
    <w:rsid w:val="551D6D50"/>
    <w:rsid w:val="551D70EF"/>
    <w:rsid w:val="552143F0"/>
    <w:rsid w:val="55225059"/>
    <w:rsid w:val="552966B5"/>
    <w:rsid w:val="552A74FA"/>
    <w:rsid w:val="55336AF9"/>
    <w:rsid w:val="5535751E"/>
    <w:rsid w:val="553A6F69"/>
    <w:rsid w:val="553C61F4"/>
    <w:rsid w:val="55401C1A"/>
    <w:rsid w:val="55437FEE"/>
    <w:rsid w:val="554E64D0"/>
    <w:rsid w:val="554F1FD2"/>
    <w:rsid w:val="55511210"/>
    <w:rsid w:val="555A2B48"/>
    <w:rsid w:val="555C5FD8"/>
    <w:rsid w:val="555C7084"/>
    <w:rsid w:val="5560335A"/>
    <w:rsid w:val="5562084B"/>
    <w:rsid w:val="55670B5C"/>
    <w:rsid w:val="55691214"/>
    <w:rsid w:val="556A7855"/>
    <w:rsid w:val="5573359C"/>
    <w:rsid w:val="55766EA8"/>
    <w:rsid w:val="557C3C79"/>
    <w:rsid w:val="557E158C"/>
    <w:rsid w:val="558019E2"/>
    <w:rsid w:val="558A3EAD"/>
    <w:rsid w:val="558A77F2"/>
    <w:rsid w:val="55A25318"/>
    <w:rsid w:val="55A52D47"/>
    <w:rsid w:val="55B227A3"/>
    <w:rsid w:val="55B23ED4"/>
    <w:rsid w:val="55B31D4C"/>
    <w:rsid w:val="55B41BDD"/>
    <w:rsid w:val="55B51510"/>
    <w:rsid w:val="55BB0B79"/>
    <w:rsid w:val="55C802EF"/>
    <w:rsid w:val="55C821E9"/>
    <w:rsid w:val="55C91520"/>
    <w:rsid w:val="55CA7362"/>
    <w:rsid w:val="55D16C00"/>
    <w:rsid w:val="55D7350D"/>
    <w:rsid w:val="55DA32C9"/>
    <w:rsid w:val="55DD318C"/>
    <w:rsid w:val="55DE4AB6"/>
    <w:rsid w:val="55E32479"/>
    <w:rsid w:val="55E61403"/>
    <w:rsid w:val="55E62B9C"/>
    <w:rsid w:val="55E83E5E"/>
    <w:rsid w:val="55E965A2"/>
    <w:rsid w:val="55EE16B4"/>
    <w:rsid w:val="55F1292B"/>
    <w:rsid w:val="55F26AAA"/>
    <w:rsid w:val="55F33E80"/>
    <w:rsid w:val="55F4735E"/>
    <w:rsid w:val="55FC7DC6"/>
    <w:rsid w:val="5608161A"/>
    <w:rsid w:val="560D34FC"/>
    <w:rsid w:val="561A58D2"/>
    <w:rsid w:val="561E2D7C"/>
    <w:rsid w:val="56242D57"/>
    <w:rsid w:val="5625544F"/>
    <w:rsid w:val="56276C01"/>
    <w:rsid w:val="5632577F"/>
    <w:rsid w:val="56370DC1"/>
    <w:rsid w:val="563A418A"/>
    <w:rsid w:val="56454403"/>
    <w:rsid w:val="56467A7A"/>
    <w:rsid w:val="564A221E"/>
    <w:rsid w:val="564C6536"/>
    <w:rsid w:val="564D4E84"/>
    <w:rsid w:val="565063A1"/>
    <w:rsid w:val="565B69DE"/>
    <w:rsid w:val="565B7422"/>
    <w:rsid w:val="566265FE"/>
    <w:rsid w:val="56654B14"/>
    <w:rsid w:val="5667008F"/>
    <w:rsid w:val="56697BC9"/>
    <w:rsid w:val="566D7DDF"/>
    <w:rsid w:val="566E41EC"/>
    <w:rsid w:val="56737DE0"/>
    <w:rsid w:val="56755904"/>
    <w:rsid w:val="56775E5B"/>
    <w:rsid w:val="56794D41"/>
    <w:rsid w:val="567E4E43"/>
    <w:rsid w:val="567E6102"/>
    <w:rsid w:val="567F73B7"/>
    <w:rsid w:val="56803DDB"/>
    <w:rsid w:val="56855762"/>
    <w:rsid w:val="56873BF7"/>
    <w:rsid w:val="568B640C"/>
    <w:rsid w:val="568C1881"/>
    <w:rsid w:val="568C5FB5"/>
    <w:rsid w:val="568D369A"/>
    <w:rsid w:val="568F6136"/>
    <w:rsid w:val="56915CCB"/>
    <w:rsid w:val="56923A09"/>
    <w:rsid w:val="56946392"/>
    <w:rsid w:val="56997844"/>
    <w:rsid w:val="56A859F2"/>
    <w:rsid w:val="56B02EB1"/>
    <w:rsid w:val="56B31526"/>
    <w:rsid w:val="56B37391"/>
    <w:rsid w:val="56B667DA"/>
    <w:rsid w:val="56B70949"/>
    <w:rsid w:val="56B906D2"/>
    <w:rsid w:val="56BA1D51"/>
    <w:rsid w:val="56C32D7A"/>
    <w:rsid w:val="56C62AA0"/>
    <w:rsid w:val="56D46463"/>
    <w:rsid w:val="56DB413A"/>
    <w:rsid w:val="56DD6BA8"/>
    <w:rsid w:val="56DE6403"/>
    <w:rsid w:val="56E45B4A"/>
    <w:rsid w:val="56E862F2"/>
    <w:rsid w:val="56F02647"/>
    <w:rsid w:val="56F25B47"/>
    <w:rsid w:val="56F66CF9"/>
    <w:rsid w:val="56FB17B3"/>
    <w:rsid w:val="570204FD"/>
    <w:rsid w:val="57026C98"/>
    <w:rsid w:val="57054C08"/>
    <w:rsid w:val="57095658"/>
    <w:rsid w:val="570C3841"/>
    <w:rsid w:val="570E3704"/>
    <w:rsid w:val="57124904"/>
    <w:rsid w:val="571A03FF"/>
    <w:rsid w:val="571A187C"/>
    <w:rsid w:val="571F3B7D"/>
    <w:rsid w:val="57231296"/>
    <w:rsid w:val="57265898"/>
    <w:rsid w:val="57333067"/>
    <w:rsid w:val="5737784F"/>
    <w:rsid w:val="57377BBA"/>
    <w:rsid w:val="573A6FEB"/>
    <w:rsid w:val="573B0AAE"/>
    <w:rsid w:val="573D4227"/>
    <w:rsid w:val="573D59AF"/>
    <w:rsid w:val="57425D67"/>
    <w:rsid w:val="57460D87"/>
    <w:rsid w:val="574677BE"/>
    <w:rsid w:val="574F192A"/>
    <w:rsid w:val="574F5C65"/>
    <w:rsid w:val="575840B4"/>
    <w:rsid w:val="57591F84"/>
    <w:rsid w:val="57602CC5"/>
    <w:rsid w:val="57662DDB"/>
    <w:rsid w:val="576A61B8"/>
    <w:rsid w:val="5772525C"/>
    <w:rsid w:val="57727705"/>
    <w:rsid w:val="577A399F"/>
    <w:rsid w:val="577E0EBE"/>
    <w:rsid w:val="577F00C2"/>
    <w:rsid w:val="577F2410"/>
    <w:rsid w:val="57806C2F"/>
    <w:rsid w:val="578D0303"/>
    <w:rsid w:val="57935663"/>
    <w:rsid w:val="579612E4"/>
    <w:rsid w:val="579A3DA5"/>
    <w:rsid w:val="579C7EE9"/>
    <w:rsid w:val="57A637FE"/>
    <w:rsid w:val="57AA03A6"/>
    <w:rsid w:val="57AC146B"/>
    <w:rsid w:val="57B14B5A"/>
    <w:rsid w:val="57B27E68"/>
    <w:rsid w:val="57B567E2"/>
    <w:rsid w:val="57B81113"/>
    <w:rsid w:val="57BC4145"/>
    <w:rsid w:val="57BF4859"/>
    <w:rsid w:val="57C020B8"/>
    <w:rsid w:val="57C03B53"/>
    <w:rsid w:val="57C872BD"/>
    <w:rsid w:val="57CF6489"/>
    <w:rsid w:val="57D42267"/>
    <w:rsid w:val="57DD6E3E"/>
    <w:rsid w:val="57DF2DEF"/>
    <w:rsid w:val="57E151CC"/>
    <w:rsid w:val="57EE68B5"/>
    <w:rsid w:val="57F33E88"/>
    <w:rsid w:val="57FD23E0"/>
    <w:rsid w:val="580074DC"/>
    <w:rsid w:val="580642BA"/>
    <w:rsid w:val="580E25F5"/>
    <w:rsid w:val="5815383B"/>
    <w:rsid w:val="581820EB"/>
    <w:rsid w:val="581D3A6A"/>
    <w:rsid w:val="581E2C4A"/>
    <w:rsid w:val="581F419E"/>
    <w:rsid w:val="58211704"/>
    <w:rsid w:val="58254DC1"/>
    <w:rsid w:val="58274ECF"/>
    <w:rsid w:val="582A2F9C"/>
    <w:rsid w:val="582C2679"/>
    <w:rsid w:val="58300649"/>
    <w:rsid w:val="58326E8F"/>
    <w:rsid w:val="58367F03"/>
    <w:rsid w:val="584410E0"/>
    <w:rsid w:val="58452CAB"/>
    <w:rsid w:val="584A1EA8"/>
    <w:rsid w:val="584A76D7"/>
    <w:rsid w:val="5853772A"/>
    <w:rsid w:val="58542C61"/>
    <w:rsid w:val="585509DD"/>
    <w:rsid w:val="58556976"/>
    <w:rsid w:val="5856014A"/>
    <w:rsid w:val="5858192A"/>
    <w:rsid w:val="585D6E73"/>
    <w:rsid w:val="58641606"/>
    <w:rsid w:val="586F419E"/>
    <w:rsid w:val="58726D6A"/>
    <w:rsid w:val="58730FAD"/>
    <w:rsid w:val="587F1089"/>
    <w:rsid w:val="58803740"/>
    <w:rsid w:val="58826FA7"/>
    <w:rsid w:val="58850F62"/>
    <w:rsid w:val="58853870"/>
    <w:rsid w:val="58866F04"/>
    <w:rsid w:val="58896A8C"/>
    <w:rsid w:val="588B1AEC"/>
    <w:rsid w:val="588C22E5"/>
    <w:rsid w:val="5894348C"/>
    <w:rsid w:val="58A1321C"/>
    <w:rsid w:val="58A217F6"/>
    <w:rsid w:val="58AA5D67"/>
    <w:rsid w:val="58B622B3"/>
    <w:rsid w:val="58B8654F"/>
    <w:rsid w:val="58B934E2"/>
    <w:rsid w:val="58BA05F3"/>
    <w:rsid w:val="58BD072D"/>
    <w:rsid w:val="58BE387D"/>
    <w:rsid w:val="58CF289D"/>
    <w:rsid w:val="58CF7F15"/>
    <w:rsid w:val="58D527BE"/>
    <w:rsid w:val="58E13132"/>
    <w:rsid w:val="58E50CAE"/>
    <w:rsid w:val="58EE5331"/>
    <w:rsid w:val="58EF539E"/>
    <w:rsid w:val="58FB1D3A"/>
    <w:rsid w:val="59005AD7"/>
    <w:rsid w:val="5902795F"/>
    <w:rsid w:val="59070634"/>
    <w:rsid w:val="590F042E"/>
    <w:rsid w:val="590F2B98"/>
    <w:rsid w:val="59194646"/>
    <w:rsid w:val="59197471"/>
    <w:rsid w:val="591F4B62"/>
    <w:rsid w:val="59246AFB"/>
    <w:rsid w:val="59296E55"/>
    <w:rsid w:val="592A2C2A"/>
    <w:rsid w:val="593576B9"/>
    <w:rsid w:val="59362C59"/>
    <w:rsid w:val="59372823"/>
    <w:rsid w:val="593738D4"/>
    <w:rsid w:val="593916D0"/>
    <w:rsid w:val="59396733"/>
    <w:rsid w:val="593D12F7"/>
    <w:rsid w:val="593E0326"/>
    <w:rsid w:val="594365D5"/>
    <w:rsid w:val="59437270"/>
    <w:rsid w:val="59453D94"/>
    <w:rsid w:val="59474211"/>
    <w:rsid w:val="594E2403"/>
    <w:rsid w:val="594F385D"/>
    <w:rsid w:val="594F64B6"/>
    <w:rsid w:val="59501355"/>
    <w:rsid w:val="59577D3A"/>
    <w:rsid w:val="59582753"/>
    <w:rsid w:val="596326B9"/>
    <w:rsid w:val="5964388F"/>
    <w:rsid w:val="596B0E10"/>
    <w:rsid w:val="596B55B4"/>
    <w:rsid w:val="59797908"/>
    <w:rsid w:val="597B2FCB"/>
    <w:rsid w:val="598438AB"/>
    <w:rsid w:val="59902643"/>
    <w:rsid w:val="59952C11"/>
    <w:rsid w:val="59982900"/>
    <w:rsid w:val="599A6A32"/>
    <w:rsid w:val="599A7970"/>
    <w:rsid w:val="59A048B8"/>
    <w:rsid w:val="59A11DC7"/>
    <w:rsid w:val="59A35478"/>
    <w:rsid w:val="59A57057"/>
    <w:rsid w:val="59A64220"/>
    <w:rsid w:val="59AA48E3"/>
    <w:rsid w:val="59AA54AB"/>
    <w:rsid w:val="59AF61D8"/>
    <w:rsid w:val="59BA5CA9"/>
    <w:rsid w:val="59BF0941"/>
    <w:rsid w:val="59C04F11"/>
    <w:rsid w:val="59C92B7E"/>
    <w:rsid w:val="59CD2D5C"/>
    <w:rsid w:val="59D352C8"/>
    <w:rsid w:val="59D362D0"/>
    <w:rsid w:val="59D5047C"/>
    <w:rsid w:val="59D50D0F"/>
    <w:rsid w:val="59D87C77"/>
    <w:rsid w:val="59DB064C"/>
    <w:rsid w:val="59DD16A8"/>
    <w:rsid w:val="59DE21F7"/>
    <w:rsid w:val="59DE23A0"/>
    <w:rsid w:val="59E579A8"/>
    <w:rsid w:val="59E621F9"/>
    <w:rsid w:val="59EA5131"/>
    <w:rsid w:val="59F457A4"/>
    <w:rsid w:val="5A015172"/>
    <w:rsid w:val="5A02020F"/>
    <w:rsid w:val="5A0233C8"/>
    <w:rsid w:val="5A067959"/>
    <w:rsid w:val="5A0844BA"/>
    <w:rsid w:val="5A0B0955"/>
    <w:rsid w:val="5A122A13"/>
    <w:rsid w:val="5A1434AF"/>
    <w:rsid w:val="5A1602D1"/>
    <w:rsid w:val="5A181771"/>
    <w:rsid w:val="5A1A1E33"/>
    <w:rsid w:val="5A1D0673"/>
    <w:rsid w:val="5A1D5597"/>
    <w:rsid w:val="5A273FF6"/>
    <w:rsid w:val="5A2B1655"/>
    <w:rsid w:val="5A2B1D5B"/>
    <w:rsid w:val="5A2F5879"/>
    <w:rsid w:val="5A360493"/>
    <w:rsid w:val="5A365D1E"/>
    <w:rsid w:val="5A3D43B0"/>
    <w:rsid w:val="5A454D69"/>
    <w:rsid w:val="5A481B30"/>
    <w:rsid w:val="5A510A9C"/>
    <w:rsid w:val="5A5648B2"/>
    <w:rsid w:val="5A566A27"/>
    <w:rsid w:val="5A566E6C"/>
    <w:rsid w:val="5A571264"/>
    <w:rsid w:val="5A602C66"/>
    <w:rsid w:val="5A651C41"/>
    <w:rsid w:val="5A6D48E0"/>
    <w:rsid w:val="5A6F49BA"/>
    <w:rsid w:val="5A784F15"/>
    <w:rsid w:val="5A795128"/>
    <w:rsid w:val="5A7B589B"/>
    <w:rsid w:val="5A7D1318"/>
    <w:rsid w:val="5A7F254E"/>
    <w:rsid w:val="5A8724CA"/>
    <w:rsid w:val="5A8C332A"/>
    <w:rsid w:val="5A923C09"/>
    <w:rsid w:val="5A9534DA"/>
    <w:rsid w:val="5A9569F9"/>
    <w:rsid w:val="5AA179C2"/>
    <w:rsid w:val="5AAD4E91"/>
    <w:rsid w:val="5AB03374"/>
    <w:rsid w:val="5AB06F27"/>
    <w:rsid w:val="5ABA1A39"/>
    <w:rsid w:val="5ABF0347"/>
    <w:rsid w:val="5ABF7A49"/>
    <w:rsid w:val="5AC00E8F"/>
    <w:rsid w:val="5AC47F0C"/>
    <w:rsid w:val="5AC56000"/>
    <w:rsid w:val="5AC57E79"/>
    <w:rsid w:val="5AC66D5B"/>
    <w:rsid w:val="5ACC3271"/>
    <w:rsid w:val="5AD95840"/>
    <w:rsid w:val="5ADA54A8"/>
    <w:rsid w:val="5AE119A8"/>
    <w:rsid w:val="5AE94080"/>
    <w:rsid w:val="5AEC3882"/>
    <w:rsid w:val="5AF1545C"/>
    <w:rsid w:val="5AF85936"/>
    <w:rsid w:val="5AF922D2"/>
    <w:rsid w:val="5AF94B77"/>
    <w:rsid w:val="5AFB5E8D"/>
    <w:rsid w:val="5AFC4EF3"/>
    <w:rsid w:val="5AFD2A7C"/>
    <w:rsid w:val="5B0657B3"/>
    <w:rsid w:val="5B12650F"/>
    <w:rsid w:val="5B126985"/>
    <w:rsid w:val="5B126EE8"/>
    <w:rsid w:val="5B164FEB"/>
    <w:rsid w:val="5B174C6E"/>
    <w:rsid w:val="5B1A1A34"/>
    <w:rsid w:val="5B1A61D5"/>
    <w:rsid w:val="5B2A022D"/>
    <w:rsid w:val="5B2A4DE7"/>
    <w:rsid w:val="5B2D795D"/>
    <w:rsid w:val="5B30018F"/>
    <w:rsid w:val="5B312801"/>
    <w:rsid w:val="5B370A9D"/>
    <w:rsid w:val="5B3B724E"/>
    <w:rsid w:val="5B3D0946"/>
    <w:rsid w:val="5B3F3621"/>
    <w:rsid w:val="5B414BD1"/>
    <w:rsid w:val="5B425A7C"/>
    <w:rsid w:val="5B4401B5"/>
    <w:rsid w:val="5B4516CD"/>
    <w:rsid w:val="5B45247C"/>
    <w:rsid w:val="5B4A1297"/>
    <w:rsid w:val="5B4D069A"/>
    <w:rsid w:val="5B5004E8"/>
    <w:rsid w:val="5B532426"/>
    <w:rsid w:val="5B54047A"/>
    <w:rsid w:val="5B56560A"/>
    <w:rsid w:val="5B574218"/>
    <w:rsid w:val="5B5B0A3F"/>
    <w:rsid w:val="5B5D1617"/>
    <w:rsid w:val="5B660500"/>
    <w:rsid w:val="5B684667"/>
    <w:rsid w:val="5B696678"/>
    <w:rsid w:val="5B6F6449"/>
    <w:rsid w:val="5B714CE4"/>
    <w:rsid w:val="5B72218A"/>
    <w:rsid w:val="5B753820"/>
    <w:rsid w:val="5B7B3798"/>
    <w:rsid w:val="5B8906CC"/>
    <w:rsid w:val="5B8A5624"/>
    <w:rsid w:val="5B8B597F"/>
    <w:rsid w:val="5B8C1E41"/>
    <w:rsid w:val="5B9C55B2"/>
    <w:rsid w:val="5BA01FA0"/>
    <w:rsid w:val="5BB5211B"/>
    <w:rsid w:val="5BB53E9A"/>
    <w:rsid w:val="5BB70D66"/>
    <w:rsid w:val="5BB9373F"/>
    <w:rsid w:val="5BBA6C6F"/>
    <w:rsid w:val="5BBB4021"/>
    <w:rsid w:val="5BBD3F12"/>
    <w:rsid w:val="5BBD7194"/>
    <w:rsid w:val="5BBE32AC"/>
    <w:rsid w:val="5BBF5554"/>
    <w:rsid w:val="5BC32970"/>
    <w:rsid w:val="5BC37276"/>
    <w:rsid w:val="5BC40D70"/>
    <w:rsid w:val="5BC8053C"/>
    <w:rsid w:val="5BE22687"/>
    <w:rsid w:val="5BE23C9F"/>
    <w:rsid w:val="5BE553C2"/>
    <w:rsid w:val="5BE93CC2"/>
    <w:rsid w:val="5BE966EF"/>
    <w:rsid w:val="5BED4FC0"/>
    <w:rsid w:val="5BF2671A"/>
    <w:rsid w:val="5BFC0580"/>
    <w:rsid w:val="5C0B1E82"/>
    <w:rsid w:val="5C0C0468"/>
    <w:rsid w:val="5C0C54E9"/>
    <w:rsid w:val="5C1A21F8"/>
    <w:rsid w:val="5C20539B"/>
    <w:rsid w:val="5C23766F"/>
    <w:rsid w:val="5C2728F0"/>
    <w:rsid w:val="5C277E79"/>
    <w:rsid w:val="5C284403"/>
    <w:rsid w:val="5C301641"/>
    <w:rsid w:val="5C32754B"/>
    <w:rsid w:val="5C39163D"/>
    <w:rsid w:val="5C3C01EA"/>
    <w:rsid w:val="5C441C3E"/>
    <w:rsid w:val="5C463487"/>
    <w:rsid w:val="5C4C4CF0"/>
    <w:rsid w:val="5C4E10A5"/>
    <w:rsid w:val="5C4F6B80"/>
    <w:rsid w:val="5C5361E7"/>
    <w:rsid w:val="5C5E5D2D"/>
    <w:rsid w:val="5C61092A"/>
    <w:rsid w:val="5C614E70"/>
    <w:rsid w:val="5C695362"/>
    <w:rsid w:val="5C6D29A3"/>
    <w:rsid w:val="5C756D33"/>
    <w:rsid w:val="5C793A3A"/>
    <w:rsid w:val="5C7C2211"/>
    <w:rsid w:val="5C800E38"/>
    <w:rsid w:val="5C81317A"/>
    <w:rsid w:val="5C853EF4"/>
    <w:rsid w:val="5C870FF5"/>
    <w:rsid w:val="5C881DBE"/>
    <w:rsid w:val="5C897497"/>
    <w:rsid w:val="5C8C7F82"/>
    <w:rsid w:val="5C8E49BA"/>
    <w:rsid w:val="5C992E49"/>
    <w:rsid w:val="5CA01D0C"/>
    <w:rsid w:val="5CA3425E"/>
    <w:rsid w:val="5CA805BC"/>
    <w:rsid w:val="5CAC72E6"/>
    <w:rsid w:val="5CAD3811"/>
    <w:rsid w:val="5CAF6D8A"/>
    <w:rsid w:val="5CB36D4B"/>
    <w:rsid w:val="5CBA0116"/>
    <w:rsid w:val="5CBA2F7D"/>
    <w:rsid w:val="5CBF2118"/>
    <w:rsid w:val="5CC3378B"/>
    <w:rsid w:val="5CC426DF"/>
    <w:rsid w:val="5CC51A08"/>
    <w:rsid w:val="5CC52F4A"/>
    <w:rsid w:val="5CC82A9A"/>
    <w:rsid w:val="5CC97E73"/>
    <w:rsid w:val="5CCC2246"/>
    <w:rsid w:val="5CCD1AAE"/>
    <w:rsid w:val="5CCD4D1F"/>
    <w:rsid w:val="5CD06FE0"/>
    <w:rsid w:val="5CD24586"/>
    <w:rsid w:val="5CD446B2"/>
    <w:rsid w:val="5CDB4D87"/>
    <w:rsid w:val="5CDD3940"/>
    <w:rsid w:val="5CE12AC9"/>
    <w:rsid w:val="5CE54508"/>
    <w:rsid w:val="5CE562D6"/>
    <w:rsid w:val="5CE61A68"/>
    <w:rsid w:val="5CE757E9"/>
    <w:rsid w:val="5CE77284"/>
    <w:rsid w:val="5CE83759"/>
    <w:rsid w:val="5CEE2955"/>
    <w:rsid w:val="5CF12D39"/>
    <w:rsid w:val="5CFF52FA"/>
    <w:rsid w:val="5CFF699D"/>
    <w:rsid w:val="5D05715B"/>
    <w:rsid w:val="5D061CDF"/>
    <w:rsid w:val="5D083EC7"/>
    <w:rsid w:val="5D0E2876"/>
    <w:rsid w:val="5D15366A"/>
    <w:rsid w:val="5D1D165B"/>
    <w:rsid w:val="5D1F27A1"/>
    <w:rsid w:val="5D2406C9"/>
    <w:rsid w:val="5D2B2E0E"/>
    <w:rsid w:val="5D2C644B"/>
    <w:rsid w:val="5D2D2663"/>
    <w:rsid w:val="5D2D2A19"/>
    <w:rsid w:val="5D374FE4"/>
    <w:rsid w:val="5D381940"/>
    <w:rsid w:val="5D3863DE"/>
    <w:rsid w:val="5D3D0807"/>
    <w:rsid w:val="5D3E736F"/>
    <w:rsid w:val="5D3F7DB8"/>
    <w:rsid w:val="5D417B54"/>
    <w:rsid w:val="5D456976"/>
    <w:rsid w:val="5D474C90"/>
    <w:rsid w:val="5D4B4119"/>
    <w:rsid w:val="5D4E4D8C"/>
    <w:rsid w:val="5D4F2E1B"/>
    <w:rsid w:val="5D540C8F"/>
    <w:rsid w:val="5D562165"/>
    <w:rsid w:val="5D562A8E"/>
    <w:rsid w:val="5D565CBB"/>
    <w:rsid w:val="5D643D56"/>
    <w:rsid w:val="5D682762"/>
    <w:rsid w:val="5D6D3D15"/>
    <w:rsid w:val="5D741606"/>
    <w:rsid w:val="5D766216"/>
    <w:rsid w:val="5D7A2351"/>
    <w:rsid w:val="5D823300"/>
    <w:rsid w:val="5D866A89"/>
    <w:rsid w:val="5D871266"/>
    <w:rsid w:val="5D892DB2"/>
    <w:rsid w:val="5D8A028A"/>
    <w:rsid w:val="5D8B5A58"/>
    <w:rsid w:val="5D8C3F5A"/>
    <w:rsid w:val="5D900B45"/>
    <w:rsid w:val="5D900DC8"/>
    <w:rsid w:val="5D915490"/>
    <w:rsid w:val="5D9245E6"/>
    <w:rsid w:val="5D983099"/>
    <w:rsid w:val="5DA03803"/>
    <w:rsid w:val="5DA178FC"/>
    <w:rsid w:val="5DA35FE3"/>
    <w:rsid w:val="5DAC5BEE"/>
    <w:rsid w:val="5DB54054"/>
    <w:rsid w:val="5DB97135"/>
    <w:rsid w:val="5DBA0E7A"/>
    <w:rsid w:val="5DBD59CE"/>
    <w:rsid w:val="5DBF31CB"/>
    <w:rsid w:val="5DC33B80"/>
    <w:rsid w:val="5DC66E58"/>
    <w:rsid w:val="5DC92A72"/>
    <w:rsid w:val="5DCA3163"/>
    <w:rsid w:val="5DD14FE7"/>
    <w:rsid w:val="5DDB7C40"/>
    <w:rsid w:val="5DDD00F1"/>
    <w:rsid w:val="5DE23E28"/>
    <w:rsid w:val="5DE344CC"/>
    <w:rsid w:val="5DE553C1"/>
    <w:rsid w:val="5DE6099B"/>
    <w:rsid w:val="5DE73BF8"/>
    <w:rsid w:val="5DF35AB3"/>
    <w:rsid w:val="5DF476FB"/>
    <w:rsid w:val="5DF859B5"/>
    <w:rsid w:val="5DFB062D"/>
    <w:rsid w:val="5DFB4B77"/>
    <w:rsid w:val="5E01720B"/>
    <w:rsid w:val="5E040D02"/>
    <w:rsid w:val="5E0E4EFA"/>
    <w:rsid w:val="5E193361"/>
    <w:rsid w:val="5E195136"/>
    <w:rsid w:val="5E1B41FE"/>
    <w:rsid w:val="5E1B7437"/>
    <w:rsid w:val="5E1D3C23"/>
    <w:rsid w:val="5E26177C"/>
    <w:rsid w:val="5E297C92"/>
    <w:rsid w:val="5E2E396D"/>
    <w:rsid w:val="5E341605"/>
    <w:rsid w:val="5E357BD4"/>
    <w:rsid w:val="5E3E2506"/>
    <w:rsid w:val="5E403278"/>
    <w:rsid w:val="5E431454"/>
    <w:rsid w:val="5E542884"/>
    <w:rsid w:val="5E5672F5"/>
    <w:rsid w:val="5E581660"/>
    <w:rsid w:val="5E6249C5"/>
    <w:rsid w:val="5E636D99"/>
    <w:rsid w:val="5E636DB6"/>
    <w:rsid w:val="5E6E3EA4"/>
    <w:rsid w:val="5E7329EA"/>
    <w:rsid w:val="5E774D01"/>
    <w:rsid w:val="5E7B1831"/>
    <w:rsid w:val="5E83095C"/>
    <w:rsid w:val="5E887707"/>
    <w:rsid w:val="5E907BCE"/>
    <w:rsid w:val="5E922B7A"/>
    <w:rsid w:val="5E927940"/>
    <w:rsid w:val="5E936827"/>
    <w:rsid w:val="5E9A68CA"/>
    <w:rsid w:val="5E9F57A4"/>
    <w:rsid w:val="5EA54C72"/>
    <w:rsid w:val="5EAC34C8"/>
    <w:rsid w:val="5EAF160A"/>
    <w:rsid w:val="5EB15086"/>
    <w:rsid w:val="5EBA31BA"/>
    <w:rsid w:val="5EBA3EEA"/>
    <w:rsid w:val="5ECE109C"/>
    <w:rsid w:val="5ECE4F55"/>
    <w:rsid w:val="5EE3399A"/>
    <w:rsid w:val="5EE35D42"/>
    <w:rsid w:val="5EE37621"/>
    <w:rsid w:val="5EEE1462"/>
    <w:rsid w:val="5EF10838"/>
    <w:rsid w:val="5EF44E9D"/>
    <w:rsid w:val="5EF93AC9"/>
    <w:rsid w:val="5EFA246A"/>
    <w:rsid w:val="5EFF6E68"/>
    <w:rsid w:val="5F0065F6"/>
    <w:rsid w:val="5F013D7C"/>
    <w:rsid w:val="5F03098F"/>
    <w:rsid w:val="5F093314"/>
    <w:rsid w:val="5F097EE3"/>
    <w:rsid w:val="5F151266"/>
    <w:rsid w:val="5F2A042B"/>
    <w:rsid w:val="5F2E115A"/>
    <w:rsid w:val="5F340449"/>
    <w:rsid w:val="5F3658EB"/>
    <w:rsid w:val="5F3778E3"/>
    <w:rsid w:val="5F3A117A"/>
    <w:rsid w:val="5F490820"/>
    <w:rsid w:val="5F4A096A"/>
    <w:rsid w:val="5F4D5933"/>
    <w:rsid w:val="5F547187"/>
    <w:rsid w:val="5F561EBA"/>
    <w:rsid w:val="5F61773E"/>
    <w:rsid w:val="5F623A31"/>
    <w:rsid w:val="5F63448C"/>
    <w:rsid w:val="5F671720"/>
    <w:rsid w:val="5F683F92"/>
    <w:rsid w:val="5F6D77B9"/>
    <w:rsid w:val="5F757213"/>
    <w:rsid w:val="5F76002D"/>
    <w:rsid w:val="5F7852BB"/>
    <w:rsid w:val="5F7B0558"/>
    <w:rsid w:val="5F7B0F39"/>
    <w:rsid w:val="5F7C1448"/>
    <w:rsid w:val="5F7E71BE"/>
    <w:rsid w:val="5F832933"/>
    <w:rsid w:val="5F8740CB"/>
    <w:rsid w:val="5F8B03FB"/>
    <w:rsid w:val="5F9420BE"/>
    <w:rsid w:val="5F94342D"/>
    <w:rsid w:val="5F9439DC"/>
    <w:rsid w:val="5F977FA3"/>
    <w:rsid w:val="5F9932D8"/>
    <w:rsid w:val="5FA4237D"/>
    <w:rsid w:val="5FA75F3E"/>
    <w:rsid w:val="5FA85F8D"/>
    <w:rsid w:val="5FB25DA6"/>
    <w:rsid w:val="5FB55459"/>
    <w:rsid w:val="5FB56BF3"/>
    <w:rsid w:val="5FB66D58"/>
    <w:rsid w:val="5FB76154"/>
    <w:rsid w:val="5FBA0251"/>
    <w:rsid w:val="5FCA772A"/>
    <w:rsid w:val="5FD70F1B"/>
    <w:rsid w:val="5FD7121A"/>
    <w:rsid w:val="5FDF1B4E"/>
    <w:rsid w:val="5FE46BAA"/>
    <w:rsid w:val="5FE82B87"/>
    <w:rsid w:val="5FEA29E1"/>
    <w:rsid w:val="5FEB4D5F"/>
    <w:rsid w:val="5FF10A6A"/>
    <w:rsid w:val="5FF3120C"/>
    <w:rsid w:val="5FFA5121"/>
    <w:rsid w:val="5FFB5D99"/>
    <w:rsid w:val="5FFC20C4"/>
    <w:rsid w:val="600334EF"/>
    <w:rsid w:val="600703AF"/>
    <w:rsid w:val="600D02E6"/>
    <w:rsid w:val="60164BF7"/>
    <w:rsid w:val="601E2081"/>
    <w:rsid w:val="601F6199"/>
    <w:rsid w:val="6027242A"/>
    <w:rsid w:val="60272B48"/>
    <w:rsid w:val="6030195B"/>
    <w:rsid w:val="603B6989"/>
    <w:rsid w:val="603C746E"/>
    <w:rsid w:val="603D2942"/>
    <w:rsid w:val="603E6D01"/>
    <w:rsid w:val="603F2EA0"/>
    <w:rsid w:val="60465F6B"/>
    <w:rsid w:val="604E2E38"/>
    <w:rsid w:val="604F62AE"/>
    <w:rsid w:val="6056111D"/>
    <w:rsid w:val="605870D7"/>
    <w:rsid w:val="605A0B63"/>
    <w:rsid w:val="605B1142"/>
    <w:rsid w:val="60612A91"/>
    <w:rsid w:val="606774CA"/>
    <w:rsid w:val="606838B0"/>
    <w:rsid w:val="606C03B6"/>
    <w:rsid w:val="607146F3"/>
    <w:rsid w:val="607411BC"/>
    <w:rsid w:val="60743D5C"/>
    <w:rsid w:val="6082409E"/>
    <w:rsid w:val="60825D54"/>
    <w:rsid w:val="60837398"/>
    <w:rsid w:val="60840573"/>
    <w:rsid w:val="608D0E7A"/>
    <w:rsid w:val="608F339A"/>
    <w:rsid w:val="60907A9D"/>
    <w:rsid w:val="60925F93"/>
    <w:rsid w:val="60952011"/>
    <w:rsid w:val="609577B5"/>
    <w:rsid w:val="609605D7"/>
    <w:rsid w:val="60977D08"/>
    <w:rsid w:val="609E5745"/>
    <w:rsid w:val="60A2062A"/>
    <w:rsid w:val="60A22BFB"/>
    <w:rsid w:val="60A31AF0"/>
    <w:rsid w:val="60A41C23"/>
    <w:rsid w:val="60A60FF2"/>
    <w:rsid w:val="60A65037"/>
    <w:rsid w:val="60A776D3"/>
    <w:rsid w:val="60A83BCE"/>
    <w:rsid w:val="60AB4F8C"/>
    <w:rsid w:val="60B2794C"/>
    <w:rsid w:val="60B32671"/>
    <w:rsid w:val="60B62EEC"/>
    <w:rsid w:val="60B64801"/>
    <w:rsid w:val="60B73D0B"/>
    <w:rsid w:val="60B82808"/>
    <w:rsid w:val="60C16D81"/>
    <w:rsid w:val="60C21D69"/>
    <w:rsid w:val="60C37C8D"/>
    <w:rsid w:val="60CC03C2"/>
    <w:rsid w:val="60CC5239"/>
    <w:rsid w:val="60CF4E87"/>
    <w:rsid w:val="60D01A1B"/>
    <w:rsid w:val="60D062A2"/>
    <w:rsid w:val="60D8426A"/>
    <w:rsid w:val="60DB626B"/>
    <w:rsid w:val="60DC076A"/>
    <w:rsid w:val="60DE0191"/>
    <w:rsid w:val="60DE5A94"/>
    <w:rsid w:val="60E24CC6"/>
    <w:rsid w:val="60EB00FB"/>
    <w:rsid w:val="60EB3AF4"/>
    <w:rsid w:val="60F63C75"/>
    <w:rsid w:val="60F66136"/>
    <w:rsid w:val="60FE077D"/>
    <w:rsid w:val="61044D58"/>
    <w:rsid w:val="610E4501"/>
    <w:rsid w:val="61122B2C"/>
    <w:rsid w:val="6115441E"/>
    <w:rsid w:val="61172CBB"/>
    <w:rsid w:val="611C34DF"/>
    <w:rsid w:val="6124456A"/>
    <w:rsid w:val="61277C44"/>
    <w:rsid w:val="61282C36"/>
    <w:rsid w:val="612B3F2C"/>
    <w:rsid w:val="6137421C"/>
    <w:rsid w:val="613A552F"/>
    <w:rsid w:val="613E038A"/>
    <w:rsid w:val="6143041A"/>
    <w:rsid w:val="61436F30"/>
    <w:rsid w:val="614833C3"/>
    <w:rsid w:val="614A1A01"/>
    <w:rsid w:val="61505B12"/>
    <w:rsid w:val="61550661"/>
    <w:rsid w:val="61566EFD"/>
    <w:rsid w:val="615D2756"/>
    <w:rsid w:val="615E288A"/>
    <w:rsid w:val="61635D8B"/>
    <w:rsid w:val="61636E20"/>
    <w:rsid w:val="616B715E"/>
    <w:rsid w:val="616E7405"/>
    <w:rsid w:val="616F46A4"/>
    <w:rsid w:val="61733D1C"/>
    <w:rsid w:val="61737FFA"/>
    <w:rsid w:val="6176410F"/>
    <w:rsid w:val="617F5FC1"/>
    <w:rsid w:val="6182159E"/>
    <w:rsid w:val="61835E47"/>
    <w:rsid w:val="61856D2B"/>
    <w:rsid w:val="6186665F"/>
    <w:rsid w:val="61880595"/>
    <w:rsid w:val="618936AE"/>
    <w:rsid w:val="618970B1"/>
    <w:rsid w:val="618B77FD"/>
    <w:rsid w:val="618E1534"/>
    <w:rsid w:val="61927BD7"/>
    <w:rsid w:val="61964A0C"/>
    <w:rsid w:val="619A4AD9"/>
    <w:rsid w:val="619A54EC"/>
    <w:rsid w:val="619C46D1"/>
    <w:rsid w:val="619F080E"/>
    <w:rsid w:val="61A61B06"/>
    <w:rsid w:val="61AA6D6B"/>
    <w:rsid w:val="61AB6B4C"/>
    <w:rsid w:val="61AE2963"/>
    <w:rsid w:val="61AF67EB"/>
    <w:rsid w:val="61B00EE6"/>
    <w:rsid w:val="61B813F2"/>
    <w:rsid w:val="61B86EE5"/>
    <w:rsid w:val="61BA42EE"/>
    <w:rsid w:val="61C5078F"/>
    <w:rsid w:val="61C50B4E"/>
    <w:rsid w:val="61C62225"/>
    <w:rsid w:val="61CC076E"/>
    <w:rsid w:val="61D05DEA"/>
    <w:rsid w:val="61D30471"/>
    <w:rsid w:val="61DB2530"/>
    <w:rsid w:val="61DF6B7E"/>
    <w:rsid w:val="61E024ED"/>
    <w:rsid w:val="61E34161"/>
    <w:rsid w:val="61E801D1"/>
    <w:rsid w:val="61ED2AF4"/>
    <w:rsid w:val="61F669E5"/>
    <w:rsid w:val="61F86073"/>
    <w:rsid w:val="61F97A69"/>
    <w:rsid w:val="61FB0A33"/>
    <w:rsid w:val="61FC19C2"/>
    <w:rsid w:val="61FC1AAE"/>
    <w:rsid w:val="620475AE"/>
    <w:rsid w:val="62097CEB"/>
    <w:rsid w:val="620B50A1"/>
    <w:rsid w:val="620B54B0"/>
    <w:rsid w:val="62145A23"/>
    <w:rsid w:val="62167FB8"/>
    <w:rsid w:val="62185DF1"/>
    <w:rsid w:val="62186A80"/>
    <w:rsid w:val="621B620F"/>
    <w:rsid w:val="621F7547"/>
    <w:rsid w:val="62221737"/>
    <w:rsid w:val="62256986"/>
    <w:rsid w:val="622853C1"/>
    <w:rsid w:val="622C156B"/>
    <w:rsid w:val="622E10D5"/>
    <w:rsid w:val="62350CF3"/>
    <w:rsid w:val="6235698A"/>
    <w:rsid w:val="62407751"/>
    <w:rsid w:val="6243112D"/>
    <w:rsid w:val="62460EAA"/>
    <w:rsid w:val="62483928"/>
    <w:rsid w:val="62484B63"/>
    <w:rsid w:val="624C21B0"/>
    <w:rsid w:val="624D2EC2"/>
    <w:rsid w:val="624D4F9A"/>
    <w:rsid w:val="625163F3"/>
    <w:rsid w:val="62542FCC"/>
    <w:rsid w:val="62551C0D"/>
    <w:rsid w:val="62581764"/>
    <w:rsid w:val="625954CE"/>
    <w:rsid w:val="62621C57"/>
    <w:rsid w:val="62736129"/>
    <w:rsid w:val="62760F37"/>
    <w:rsid w:val="627623AC"/>
    <w:rsid w:val="627972C1"/>
    <w:rsid w:val="627F7697"/>
    <w:rsid w:val="628A0191"/>
    <w:rsid w:val="628C47CF"/>
    <w:rsid w:val="628E302E"/>
    <w:rsid w:val="628F3115"/>
    <w:rsid w:val="6294765D"/>
    <w:rsid w:val="62967810"/>
    <w:rsid w:val="62980E0A"/>
    <w:rsid w:val="62A47B50"/>
    <w:rsid w:val="62A9615E"/>
    <w:rsid w:val="62AE5047"/>
    <w:rsid w:val="62B42478"/>
    <w:rsid w:val="62B6064F"/>
    <w:rsid w:val="62B628F8"/>
    <w:rsid w:val="62BC71D3"/>
    <w:rsid w:val="62BF0DAB"/>
    <w:rsid w:val="62BF4CAF"/>
    <w:rsid w:val="62D15BC6"/>
    <w:rsid w:val="62D563F0"/>
    <w:rsid w:val="62D64BB6"/>
    <w:rsid w:val="62DB769A"/>
    <w:rsid w:val="62DE0F11"/>
    <w:rsid w:val="62E02B1B"/>
    <w:rsid w:val="62E275DB"/>
    <w:rsid w:val="62E27DDA"/>
    <w:rsid w:val="62E40981"/>
    <w:rsid w:val="62E61262"/>
    <w:rsid w:val="62E6585F"/>
    <w:rsid w:val="62E65FA7"/>
    <w:rsid w:val="62EA309C"/>
    <w:rsid w:val="62ED68DE"/>
    <w:rsid w:val="62EF162F"/>
    <w:rsid w:val="62F554FA"/>
    <w:rsid w:val="62F65623"/>
    <w:rsid w:val="62F75DE2"/>
    <w:rsid w:val="62F7691B"/>
    <w:rsid w:val="62FA6BDB"/>
    <w:rsid w:val="62FA6D60"/>
    <w:rsid w:val="62FD02FC"/>
    <w:rsid w:val="62FD690F"/>
    <w:rsid w:val="62FD760E"/>
    <w:rsid w:val="6303060E"/>
    <w:rsid w:val="630368A6"/>
    <w:rsid w:val="63066D4A"/>
    <w:rsid w:val="6309394A"/>
    <w:rsid w:val="630B45CD"/>
    <w:rsid w:val="630D155D"/>
    <w:rsid w:val="630F5BBB"/>
    <w:rsid w:val="63113BFE"/>
    <w:rsid w:val="631435AD"/>
    <w:rsid w:val="631F41B9"/>
    <w:rsid w:val="63224822"/>
    <w:rsid w:val="632259C1"/>
    <w:rsid w:val="632D64FB"/>
    <w:rsid w:val="63311F4A"/>
    <w:rsid w:val="633152E1"/>
    <w:rsid w:val="633A38A9"/>
    <w:rsid w:val="633C1970"/>
    <w:rsid w:val="633D7E15"/>
    <w:rsid w:val="633E203B"/>
    <w:rsid w:val="633E2DBE"/>
    <w:rsid w:val="633E554E"/>
    <w:rsid w:val="634150A9"/>
    <w:rsid w:val="634512F8"/>
    <w:rsid w:val="63466319"/>
    <w:rsid w:val="63482E68"/>
    <w:rsid w:val="63491510"/>
    <w:rsid w:val="634B4A8C"/>
    <w:rsid w:val="634C13D3"/>
    <w:rsid w:val="634E3D35"/>
    <w:rsid w:val="634E5EEB"/>
    <w:rsid w:val="63510377"/>
    <w:rsid w:val="63530849"/>
    <w:rsid w:val="63594C57"/>
    <w:rsid w:val="635B16C2"/>
    <w:rsid w:val="635C2E76"/>
    <w:rsid w:val="636A7E7F"/>
    <w:rsid w:val="636B1230"/>
    <w:rsid w:val="636E2F92"/>
    <w:rsid w:val="636F1FC3"/>
    <w:rsid w:val="63737DD3"/>
    <w:rsid w:val="637859FA"/>
    <w:rsid w:val="637A73EA"/>
    <w:rsid w:val="638C4142"/>
    <w:rsid w:val="638D2719"/>
    <w:rsid w:val="638E175C"/>
    <w:rsid w:val="6392639E"/>
    <w:rsid w:val="63932948"/>
    <w:rsid w:val="639921BF"/>
    <w:rsid w:val="639A4C6C"/>
    <w:rsid w:val="639F247E"/>
    <w:rsid w:val="63A55BB4"/>
    <w:rsid w:val="63B20ECF"/>
    <w:rsid w:val="63B344C6"/>
    <w:rsid w:val="63B41E93"/>
    <w:rsid w:val="63BE5C3F"/>
    <w:rsid w:val="63C031D1"/>
    <w:rsid w:val="63C34127"/>
    <w:rsid w:val="63C37F62"/>
    <w:rsid w:val="63C44C7F"/>
    <w:rsid w:val="63CD3D96"/>
    <w:rsid w:val="63CF4773"/>
    <w:rsid w:val="63D14B1E"/>
    <w:rsid w:val="63D86088"/>
    <w:rsid w:val="63DA28DC"/>
    <w:rsid w:val="63DF1BA9"/>
    <w:rsid w:val="63E03D0B"/>
    <w:rsid w:val="63E2020E"/>
    <w:rsid w:val="63E27724"/>
    <w:rsid w:val="63E400D4"/>
    <w:rsid w:val="63E711A7"/>
    <w:rsid w:val="63E752C7"/>
    <w:rsid w:val="63EF39F1"/>
    <w:rsid w:val="63F66314"/>
    <w:rsid w:val="63F7006E"/>
    <w:rsid w:val="63FE1200"/>
    <w:rsid w:val="6406009B"/>
    <w:rsid w:val="640B02F1"/>
    <w:rsid w:val="640D3701"/>
    <w:rsid w:val="641141FF"/>
    <w:rsid w:val="641310CF"/>
    <w:rsid w:val="641378E3"/>
    <w:rsid w:val="641F0205"/>
    <w:rsid w:val="642022DF"/>
    <w:rsid w:val="642151A7"/>
    <w:rsid w:val="64283A01"/>
    <w:rsid w:val="642A6441"/>
    <w:rsid w:val="643723FA"/>
    <w:rsid w:val="643922F1"/>
    <w:rsid w:val="643B0F3F"/>
    <w:rsid w:val="643B2A6E"/>
    <w:rsid w:val="643F227E"/>
    <w:rsid w:val="64403AB4"/>
    <w:rsid w:val="64440A95"/>
    <w:rsid w:val="6448200A"/>
    <w:rsid w:val="6450229C"/>
    <w:rsid w:val="64505D0D"/>
    <w:rsid w:val="645D09E9"/>
    <w:rsid w:val="645D5813"/>
    <w:rsid w:val="645E7903"/>
    <w:rsid w:val="645F1F97"/>
    <w:rsid w:val="64621F69"/>
    <w:rsid w:val="647D1BC3"/>
    <w:rsid w:val="647D5463"/>
    <w:rsid w:val="647E36A1"/>
    <w:rsid w:val="6480409E"/>
    <w:rsid w:val="64845252"/>
    <w:rsid w:val="648551C6"/>
    <w:rsid w:val="648614EA"/>
    <w:rsid w:val="64883F7D"/>
    <w:rsid w:val="648C2404"/>
    <w:rsid w:val="6498762C"/>
    <w:rsid w:val="649B46D7"/>
    <w:rsid w:val="64A73F42"/>
    <w:rsid w:val="64AC4152"/>
    <w:rsid w:val="64AD1804"/>
    <w:rsid w:val="64AE2CB3"/>
    <w:rsid w:val="64B21D9E"/>
    <w:rsid w:val="64B33A86"/>
    <w:rsid w:val="64BB0515"/>
    <w:rsid w:val="64C400DE"/>
    <w:rsid w:val="64C42D5F"/>
    <w:rsid w:val="64C60C00"/>
    <w:rsid w:val="64C65A53"/>
    <w:rsid w:val="64C74E51"/>
    <w:rsid w:val="64CD5474"/>
    <w:rsid w:val="64D066F2"/>
    <w:rsid w:val="64D460ED"/>
    <w:rsid w:val="64D846CB"/>
    <w:rsid w:val="64E21C77"/>
    <w:rsid w:val="64E32507"/>
    <w:rsid w:val="64E43C30"/>
    <w:rsid w:val="64E725C3"/>
    <w:rsid w:val="64E82944"/>
    <w:rsid w:val="64F329E3"/>
    <w:rsid w:val="64F32D45"/>
    <w:rsid w:val="64FB73BF"/>
    <w:rsid w:val="64FC5084"/>
    <w:rsid w:val="650824EA"/>
    <w:rsid w:val="65102479"/>
    <w:rsid w:val="6519725A"/>
    <w:rsid w:val="651B2D15"/>
    <w:rsid w:val="65202E5F"/>
    <w:rsid w:val="65220337"/>
    <w:rsid w:val="65223A9E"/>
    <w:rsid w:val="65245F11"/>
    <w:rsid w:val="652657FD"/>
    <w:rsid w:val="652B4553"/>
    <w:rsid w:val="65302998"/>
    <w:rsid w:val="65357545"/>
    <w:rsid w:val="653A4844"/>
    <w:rsid w:val="653E7EDD"/>
    <w:rsid w:val="653F6CE0"/>
    <w:rsid w:val="65415B5E"/>
    <w:rsid w:val="6545248D"/>
    <w:rsid w:val="65492A47"/>
    <w:rsid w:val="654F0F82"/>
    <w:rsid w:val="65524E15"/>
    <w:rsid w:val="65532E10"/>
    <w:rsid w:val="65562366"/>
    <w:rsid w:val="655841C2"/>
    <w:rsid w:val="6568027E"/>
    <w:rsid w:val="65724BEB"/>
    <w:rsid w:val="6572771C"/>
    <w:rsid w:val="65762350"/>
    <w:rsid w:val="65785651"/>
    <w:rsid w:val="657A39DE"/>
    <w:rsid w:val="657B03E8"/>
    <w:rsid w:val="657C010C"/>
    <w:rsid w:val="657C3344"/>
    <w:rsid w:val="65852DE8"/>
    <w:rsid w:val="65861C73"/>
    <w:rsid w:val="65931397"/>
    <w:rsid w:val="659524E3"/>
    <w:rsid w:val="65963A2E"/>
    <w:rsid w:val="65975E61"/>
    <w:rsid w:val="659E78B9"/>
    <w:rsid w:val="65A12085"/>
    <w:rsid w:val="65A373A6"/>
    <w:rsid w:val="65A562EA"/>
    <w:rsid w:val="65A6695B"/>
    <w:rsid w:val="65A820AD"/>
    <w:rsid w:val="65B51BD4"/>
    <w:rsid w:val="65B53DF7"/>
    <w:rsid w:val="65BB5EC3"/>
    <w:rsid w:val="65C353F1"/>
    <w:rsid w:val="65C46B22"/>
    <w:rsid w:val="65CC7A0A"/>
    <w:rsid w:val="65D21A73"/>
    <w:rsid w:val="65D31A60"/>
    <w:rsid w:val="65D51221"/>
    <w:rsid w:val="65D63D5C"/>
    <w:rsid w:val="65DD0FB1"/>
    <w:rsid w:val="65DD7050"/>
    <w:rsid w:val="65E02E84"/>
    <w:rsid w:val="65E7731E"/>
    <w:rsid w:val="65E94243"/>
    <w:rsid w:val="65EF52AB"/>
    <w:rsid w:val="65F57CA2"/>
    <w:rsid w:val="65F80CBC"/>
    <w:rsid w:val="65F82EBB"/>
    <w:rsid w:val="65FB0E84"/>
    <w:rsid w:val="65FC0231"/>
    <w:rsid w:val="65FD209C"/>
    <w:rsid w:val="66033050"/>
    <w:rsid w:val="66065A18"/>
    <w:rsid w:val="66075FF9"/>
    <w:rsid w:val="66081BCC"/>
    <w:rsid w:val="660B4284"/>
    <w:rsid w:val="660C7C6B"/>
    <w:rsid w:val="660E63C8"/>
    <w:rsid w:val="66104998"/>
    <w:rsid w:val="6613759C"/>
    <w:rsid w:val="6617130F"/>
    <w:rsid w:val="66185B0B"/>
    <w:rsid w:val="66194B47"/>
    <w:rsid w:val="661F0062"/>
    <w:rsid w:val="662712EC"/>
    <w:rsid w:val="662B6081"/>
    <w:rsid w:val="662B683E"/>
    <w:rsid w:val="66304716"/>
    <w:rsid w:val="663C46A9"/>
    <w:rsid w:val="66400D83"/>
    <w:rsid w:val="66434845"/>
    <w:rsid w:val="6646755D"/>
    <w:rsid w:val="6647387C"/>
    <w:rsid w:val="664B65F9"/>
    <w:rsid w:val="664B7144"/>
    <w:rsid w:val="664F7AAF"/>
    <w:rsid w:val="6653278E"/>
    <w:rsid w:val="665617C0"/>
    <w:rsid w:val="665815B1"/>
    <w:rsid w:val="665C1B7E"/>
    <w:rsid w:val="66645CEE"/>
    <w:rsid w:val="666F2531"/>
    <w:rsid w:val="666F45CF"/>
    <w:rsid w:val="66714A2B"/>
    <w:rsid w:val="66725471"/>
    <w:rsid w:val="66764C31"/>
    <w:rsid w:val="667E169D"/>
    <w:rsid w:val="667E57F2"/>
    <w:rsid w:val="66850297"/>
    <w:rsid w:val="668D40DB"/>
    <w:rsid w:val="669F20B8"/>
    <w:rsid w:val="66A4189A"/>
    <w:rsid w:val="66A65221"/>
    <w:rsid w:val="66A80B2F"/>
    <w:rsid w:val="66AC03C3"/>
    <w:rsid w:val="66B44CD5"/>
    <w:rsid w:val="66BD7677"/>
    <w:rsid w:val="66C1756C"/>
    <w:rsid w:val="66C327C9"/>
    <w:rsid w:val="66C56FB0"/>
    <w:rsid w:val="66C57EBD"/>
    <w:rsid w:val="66D15500"/>
    <w:rsid w:val="66D54D51"/>
    <w:rsid w:val="66D72AF8"/>
    <w:rsid w:val="66D8054D"/>
    <w:rsid w:val="66D91C48"/>
    <w:rsid w:val="66DE233D"/>
    <w:rsid w:val="66DE2DFA"/>
    <w:rsid w:val="66DE7B08"/>
    <w:rsid w:val="66E1006A"/>
    <w:rsid w:val="66E43D3B"/>
    <w:rsid w:val="66F10EF2"/>
    <w:rsid w:val="66F62463"/>
    <w:rsid w:val="66FA2E4B"/>
    <w:rsid w:val="670235C2"/>
    <w:rsid w:val="67025041"/>
    <w:rsid w:val="67047817"/>
    <w:rsid w:val="67063A36"/>
    <w:rsid w:val="670B380D"/>
    <w:rsid w:val="670B6A7E"/>
    <w:rsid w:val="6710343E"/>
    <w:rsid w:val="671A7CC3"/>
    <w:rsid w:val="671B0C66"/>
    <w:rsid w:val="671C18DF"/>
    <w:rsid w:val="6722641A"/>
    <w:rsid w:val="672A1D28"/>
    <w:rsid w:val="673637CA"/>
    <w:rsid w:val="673A1BE5"/>
    <w:rsid w:val="673A2A0E"/>
    <w:rsid w:val="673C4C37"/>
    <w:rsid w:val="674A5E50"/>
    <w:rsid w:val="674C649A"/>
    <w:rsid w:val="674E56AF"/>
    <w:rsid w:val="674E571E"/>
    <w:rsid w:val="674F5874"/>
    <w:rsid w:val="67500F8D"/>
    <w:rsid w:val="67510D52"/>
    <w:rsid w:val="675619FB"/>
    <w:rsid w:val="675D0437"/>
    <w:rsid w:val="676F3AAD"/>
    <w:rsid w:val="67706CC4"/>
    <w:rsid w:val="677503A4"/>
    <w:rsid w:val="67750FCA"/>
    <w:rsid w:val="677F6990"/>
    <w:rsid w:val="67801508"/>
    <w:rsid w:val="678801CB"/>
    <w:rsid w:val="678C7FD2"/>
    <w:rsid w:val="67941FEF"/>
    <w:rsid w:val="67970F02"/>
    <w:rsid w:val="679D3184"/>
    <w:rsid w:val="67A44C59"/>
    <w:rsid w:val="67A654C2"/>
    <w:rsid w:val="67AA31B0"/>
    <w:rsid w:val="67B523D2"/>
    <w:rsid w:val="67C23347"/>
    <w:rsid w:val="67C40E42"/>
    <w:rsid w:val="67C462E9"/>
    <w:rsid w:val="67C6793C"/>
    <w:rsid w:val="67C745FB"/>
    <w:rsid w:val="67CA544C"/>
    <w:rsid w:val="67D005DF"/>
    <w:rsid w:val="67D11237"/>
    <w:rsid w:val="67D54DA7"/>
    <w:rsid w:val="67D74002"/>
    <w:rsid w:val="67DD4DCC"/>
    <w:rsid w:val="67DE6854"/>
    <w:rsid w:val="67DF6B4F"/>
    <w:rsid w:val="67E402EE"/>
    <w:rsid w:val="67EA37ED"/>
    <w:rsid w:val="67EA6174"/>
    <w:rsid w:val="67ED4DAA"/>
    <w:rsid w:val="67F06A40"/>
    <w:rsid w:val="67F113B0"/>
    <w:rsid w:val="67F5703A"/>
    <w:rsid w:val="67F615C8"/>
    <w:rsid w:val="67FD0172"/>
    <w:rsid w:val="680B0988"/>
    <w:rsid w:val="68112B9E"/>
    <w:rsid w:val="68144055"/>
    <w:rsid w:val="68147F38"/>
    <w:rsid w:val="6816581C"/>
    <w:rsid w:val="68186932"/>
    <w:rsid w:val="681875D1"/>
    <w:rsid w:val="681961FF"/>
    <w:rsid w:val="681C56B3"/>
    <w:rsid w:val="681C7F40"/>
    <w:rsid w:val="682A74DB"/>
    <w:rsid w:val="682B0075"/>
    <w:rsid w:val="682C0C63"/>
    <w:rsid w:val="68304B9B"/>
    <w:rsid w:val="68326B5F"/>
    <w:rsid w:val="6835536D"/>
    <w:rsid w:val="68430B49"/>
    <w:rsid w:val="68445C33"/>
    <w:rsid w:val="68457363"/>
    <w:rsid w:val="684768B8"/>
    <w:rsid w:val="684A50F6"/>
    <w:rsid w:val="68511FAF"/>
    <w:rsid w:val="68536707"/>
    <w:rsid w:val="68577EBB"/>
    <w:rsid w:val="685B3DE2"/>
    <w:rsid w:val="68643BCD"/>
    <w:rsid w:val="6865387F"/>
    <w:rsid w:val="686B603C"/>
    <w:rsid w:val="686E45F0"/>
    <w:rsid w:val="6870011C"/>
    <w:rsid w:val="687368E7"/>
    <w:rsid w:val="68737B41"/>
    <w:rsid w:val="687A4829"/>
    <w:rsid w:val="6881432B"/>
    <w:rsid w:val="68870232"/>
    <w:rsid w:val="688710D3"/>
    <w:rsid w:val="688835A0"/>
    <w:rsid w:val="68950EAC"/>
    <w:rsid w:val="68A20C8A"/>
    <w:rsid w:val="68AF50A6"/>
    <w:rsid w:val="68B17998"/>
    <w:rsid w:val="68B40138"/>
    <w:rsid w:val="68B415C0"/>
    <w:rsid w:val="68BA06B5"/>
    <w:rsid w:val="68BE660C"/>
    <w:rsid w:val="68BF379D"/>
    <w:rsid w:val="68C3563B"/>
    <w:rsid w:val="68C708B0"/>
    <w:rsid w:val="68C72B0A"/>
    <w:rsid w:val="68C734CB"/>
    <w:rsid w:val="68C73B5F"/>
    <w:rsid w:val="68CC080A"/>
    <w:rsid w:val="68CC248A"/>
    <w:rsid w:val="68CF16E6"/>
    <w:rsid w:val="68DD28A8"/>
    <w:rsid w:val="68DF4BEE"/>
    <w:rsid w:val="68E64035"/>
    <w:rsid w:val="68E91A33"/>
    <w:rsid w:val="68EB38C8"/>
    <w:rsid w:val="68ED6449"/>
    <w:rsid w:val="68F7380C"/>
    <w:rsid w:val="68FD48F4"/>
    <w:rsid w:val="68FE333C"/>
    <w:rsid w:val="690342D5"/>
    <w:rsid w:val="69061BE0"/>
    <w:rsid w:val="69076715"/>
    <w:rsid w:val="69104545"/>
    <w:rsid w:val="69133208"/>
    <w:rsid w:val="691421BE"/>
    <w:rsid w:val="69181E0C"/>
    <w:rsid w:val="691A166C"/>
    <w:rsid w:val="691D24E6"/>
    <w:rsid w:val="691D673D"/>
    <w:rsid w:val="691E0A59"/>
    <w:rsid w:val="691F3422"/>
    <w:rsid w:val="692052BC"/>
    <w:rsid w:val="69217162"/>
    <w:rsid w:val="69250746"/>
    <w:rsid w:val="6926639B"/>
    <w:rsid w:val="6927180F"/>
    <w:rsid w:val="69304851"/>
    <w:rsid w:val="69371A79"/>
    <w:rsid w:val="693B028F"/>
    <w:rsid w:val="693C5EF6"/>
    <w:rsid w:val="693D43C8"/>
    <w:rsid w:val="693E653D"/>
    <w:rsid w:val="693F4C6B"/>
    <w:rsid w:val="69400CA7"/>
    <w:rsid w:val="694264B1"/>
    <w:rsid w:val="6945366E"/>
    <w:rsid w:val="69490D61"/>
    <w:rsid w:val="694C758F"/>
    <w:rsid w:val="694D0109"/>
    <w:rsid w:val="694D5F66"/>
    <w:rsid w:val="695214B0"/>
    <w:rsid w:val="69560F3D"/>
    <w:rsid w:val="695B4984"/>
    <w:rsid w:val="695C51EB"/>
    <w:rsid w:val="69623FF5"/>
    <w:rsid w:val="6963402C"/>
    <w:rsid w:val="69667834"/>
    <w:rsid w:val="69674675"/>
    <w:rsid w:val="69703CCF"/>
    <w:rsid w:val="69767B2B"/>
    <w:rsid w:val="697D085B"/>
    <w:rsid w:val="697E0A4D"/>
    <w:rsid w:val="697F47CF"/>
    <w:rsid w:val="69854033"/>
    <w:rsid w:val="69863226"/>
    <w:rsid w:val="698C6429"/>
    <w:rsid w:val="698D615E"/>
    <w:rsid w:val="699666C4"/>
    <w:rsid w:val="699B2816"/>
    <w:rsid w:val="699B38AE"/>
    <w:rsid w:val="699F189F"/>
    <w:rsid w:val="69A01215"/>
    <w:rsid w:val="69B52E2B"/>
    <w:rsid w:val="69B6237F"/>
    <w:rsid w:val="69B86E5A"/>
    <w:rsid w:val="69BE62D3"/>
    <w:rsid w:val="69C33BB0"/>
    <w:rsid w:val="69C43695"/>
    <w:rsid w:val="69C959B3"/>
    <w:rsid w:val="69CD4C61"/>
    <w:rsid w:val="69D556EB"/>
    <w:rsid w:val="69D71F79"/>
    <w:rsid w:val="69DC2E07"/>
    <w:rsid w:val="69DD184F"/>
    <w:rsid w:val="69DF0C11"/>
    <w:rsid w:val="69DF4B26"/>
    <w:rsid w:val="69E70D9C"/>
    <w:rsid w:val="69E926DC"/>
    <w:rsid w:val="69EC55DD"/>
    <w:rsid w:val="69F26CAE"/>
    <w:rsid w:val="69F44D64"/>
    <w:rsid w:val="69F6471F"/>
    <w:rsid w:val="69F64B87"/>
    <w:rsid w:val="69F72C21"/>
    <w:rsid w:val="69F90A74"/>
    <w:rsid w:val="69FC7AFB"/>
    <w:rsid w:val="6A02308A"/>
    <w:rsid w:val="6A080E3A"/>
    <w:rsid w:val="6A121B92"/>
    <w:rsid w:val="6A1A1218"/>
    <w:rsid w:val="6A1E3C36"/>
    <w:rsid w:val="6A224766"/>
    <w:rsid w:val="6A287474"/>
    <w:rsid w:val="6A2B0F11"/>
    <w:rsid w:val="6A2D45AA"/>
    <w:rsid w:val="6A316218"/>
    <w:rsid w:val="6A3548CE"/>
    <w:rsid w:val="6A360EA2"/>
    <w:rsid w:val="6A3A2457"/>
    <w:rsid w:val="6A3D7BF0"/>
    <w:rsid w:val="6A3F133E"/>
    <w:rsid w:val="6A5534F0"/>
    <w:rsid w:val="6A5A29DD"/>
    <w:rsid w:val="6A5C6AB9"/>
    <w:rsid w:val="6A6B1872"/>
    <w:rsid w:val="6A720BF9"/>
    <w:rsid w:val="6A7304E1"/>
    <w:rsid w:val="6A73422C"/>
    <w:rsid w:val="6A741D88"/>
    <w:rsid w:val="6A7D2AEE"/>
    <w:rsid w:val="6A812F0D"/>
    <w:rsid w:val="6A88311A"/>
    <w:rsid w:val="6A8C57BE"/>
    <w:rsid w:val="6A930FA3"/>
    <w:rsid w:val="6A943D36"/>
    <w:rsid w:val="6A9D60D4"/>
    <w:rsid w:val="6AA009A7"/>
    <w:rsid w:val="6AA07AD0"/>
    <w:rsid w:val="6AA13F52"/>
    <w:rsid w:val="6AA42F0B"/>
    <w:rsid w:val="6AA646B2"/>
    <w:rsid w:val="6AA66F9F"/>
    <w:rsid w:val="6AAA048C"/>
    <w:rsid w:val="6AAA543D"/>
    <w:rsid w:val="6AAD013E"/>
    <w:rsid w:val="6AB314D1"/>
    <w:rsid w:val="6AB34684"/>
    <w:rsid w:val="6AB51619"/>
    <w:rsid w:val="6AC01F91"/>
    <w:rsid w:val="6AC060E6"/>
    <w:rsid w:val="6AC13E15"/>
    <w:rsid w:val="6AC43BF0"/>
    <w:rsid w:val="6AC44CF8"/>
    <w:rsid w:val="6AC723E6"/>
    <w:rsid w:val="6AC867F0"/>
    <w:rsid w:val="6ACE2237"/>
    <w:rsid w:val="6AD4508A"/>
    <w:rsid w:val="6AD46F12"/>
    <w:rsid w:val="6AD77F39"/>
    <w:rsid w:val="6ADE1ED2"/>
    <w:rsid w:val="6ADE2042"/>
    <w:rsid w:val="6AE449E5"/>
    <w:rsid w:val="6AE90DED"/>
    <w:rsid w:val="6AF94352"/>
    <w:rsid w:val="6B060018"/>
    <w:rsid w:val="6B082D58"/>
    <w:rsid w:val="6B0B37E4"/>
    <w:rsid w:val="6B0C1175"/>
    <w:rsid w:val="6B0F6612"/>
    <w:rsid w:val="6B116C8F"/>
    <w:rsid w:val="6B15376F"/>
    <w:rsid w:val="6B1B59E3"/>
    <w:rsid w:val="6B223622"/>
    <w:rsid w:val="6B242174"/>
    <w:rsid w:val="6B261E19"/>
    <w:rsid w:val="6B2670A9"/>
    <w:rsid w:val="6B2B67CD"/>
    <w:rsid w:val="6B315D4B"/>
    <w:rsid w:val="6B382122"/>
    <w:rsid w:val="6B3A0104"/>
    <w:rsid w:val="6B3A0D0A"/>
    <w:rsid w:val="6B3A3977"/>
    <w:rsid w:val="6B414764"/>
    <w:rsid w:val="6B4801A6"/>
    <w:rsid w:val="6B481288"/>
    <w:rsid w:val="6B4D3820"/>
    <w:rsid w:val="6B4F53BE"/>
    <w:rsid w:val="6B52672E"/>
    <w:rsid w:val="6B526CFD"/>
    <w:rsid w:val="6B527F0E"/>
    <w:rsid w:val="6B536164"/>
    <w:rsid w:val="6B560D26"/>
    <w:rsid w:val="6B56129D"/>
    <w:rsid w:val="6B576917"/>
    <w:rsid w:val="6B682FCF"/>
    <w:rsid w:val="6B6A3CE2"/>
    <w:rsid w:val="6B6E1CF5"/>
    <w:rsid w:val="6B7315DD"/>
    <w:rsid w:val="6B817CE9"/>
    <w:rsid w:val="6B864FAF"/>
    <w:rsid w:val="6B865272"/>
    <w:rsid w:val="6B8923F6"/>
    <w:rsid w:val="6B8B0C2D"/>
    <w:rsid w:val="6B8E7B85"/>
    <w:rsid w:val="6B99709F"/>
    <w:rsid w:val="6B9B2231"/>
    <w:rsid w:val="6B9B5039"/>
    <w:rsid w:val="6B9F1814"/>
    <w:rsid w:val="6BA0040A"/>
    <w:rsid w:val="6BA467BF"/>
    <w:rsid w:val="6BB042DB"/>
    <w:rsid w:val="6BB179E7"/>
    <w:rsid w:val="6BB645D8"/>
    <w:rsid w:val="6BB76352"/>
    <w:rsid w:val="6BB81C6C"/>
    <w:rsid w:val="6BB9545C"/>
    <w:rsid w:val="6BBA0A39"/>
    <w:rsid w:val="6BBB291D"/>
    <w:rsid w:val="6BBE633C"/>
    <w:rsid w:val="6BBF581C"/>
    <w:rsid w:val="6BC4350A"/>
    <w:rsid w:val="6BCD6C30"/>
    <w:rsid w:val="6BD968A5"/>
    <w:rsid w:val="6BE13BE5"/>
    <w:rsid w:val="6BE4338E"/>
    <w:rsid w:val="6BE916B1"/>
    <w:rsid w:val="6BEA3341"/>
    <w:rsid w:val="6BEA7E11"/>
    <w:rsid w:val="6BEF0B42"/>
    <w:rsid w:val="6C043276"/>
    <w:rsid w:val="6C076CE2"/>
    <w:rsid w:val="6C083B64"/>
    <w:rsid w:val="6C100558"/>
    <w:rsid w:val="6C105EF0"/>
    <w:rsid w:val="6C1129B6"/>
    <w:rsid w:val="6C157087"/>
    <w:rsid w:val="6C262134"/>
    <w:rsid w:val="6C267BB9"/>
    <w:rsid w:val="6C294837"/>
    <w:rsid w:val="6C2C7BA9"/>
    <w:rsid w:val="6C2D69E8"/>
    <w:rsid w:val="6C320332"/>
    <w:rsid w:val="6C3B3F6C"/>
    <w:rsid w:val="6C4351EA"/>
    <w:rsid w:val="6C463A68"/>
    <w:rsid w:val="6C486768"/>
    <w:rsid w:val="6C497408"/>
    <w:rsid w:val="6C4A5D9F"/>
    <w:rsid w:val="6C5058D1"/>
    <w:rsid w:val="6C53156E"/>
    <w:rsid w:val="6C59552A"/>
    <w:rsid w:val="6C5D3A9E"/>
    <w:rsid w:val="6C5F5C1A"/>
    <w:rsid w:val="6C62239A"/>
    <w:rsid w:val="6C7362FC"/>
    <w:rsid w:val="6C784629"/>
    <w:rsid w:val="6C7931AE"/>
    <w:rsid w:val="6C793346"/>
    <w:rsid w:val="6C7D6E66"/>
    <w:rsid w:val="6C7D6FDB"/>
    <w:rsid w:val="6C7E401D"/>
    <w:rsid w:val="6C84626D"/>
    <w:rsid w:val="6C875CFE"/>
    <w:rsid w:val="6C8A0910"/>
    <w:rsid w:val="6C8D111C"/>
    <w:rsid w:val="6C9615FF"/>
    <w:rsid w:val="6C9666AA"/>
    <w:rsid w:val="6CA45992"/>
    <w:rsid w:val="6CA6043C"/>
    <w:rsid w:val="6CA9073C"/>
    <w:rsid w:val="6CAB69F1"/>
    <w:rsid w:val="6CAE5CB3"/>
    <w:rsid w:val="6CB22449"/>
    <w:rsid w:val="6CB33985"/>
    <w:rsid w:val="6CB75689"/>
    <w:rsid w:val="6CBC71B7"/>
    <w:rsid w:val="6CBD0AB2"/>
    <w:rsid w:val="6CC2478A"/>
    <w:rsid w:val="6CC72AAD"/>
    <w:rsid w:val="6CCA291D"/>
    <w:rsid w:val="6CD120CB"/>
    <w:rsid w:val="6CD1451A"/>
    <w:rsid w:val="6CD23842"/>
    <w:rsid w:val="6CD42330"/>
    <w:rsid w:val="6CD5183B"/>
    <w:rsid w:val="6CD54CDE"/>
    <w:rsid w:val="6CD81730"/>
    <w:rsid w:val="6CD90331"/>
    <w:rsid w:val="6CD97536"/>
    <w:rsid w:val="6CDE6899"/>
    <w:rsid w:val="6CDF4022"/>
    <w:rsid w:val="6CE36FF9"/>
    <w:rsid w:val="6CED6D65"/>
    <w:rsid w:val="6CEF7FCD"/>
    <w:rsid w:val="6CF737BF"/>
    <w:rsid w:val="6CFE7CBA"/>
    <w:rsid w:val="6D0121BF"/>
    <w:rsid w:val="6D016243"/>
    <w:rsid w:val="6D07282B"/>
    <w:rsid w:val="6D094ECA"/>
    <w:rsid w:val="6D0D35CF"/>
    <w:rsid w:val="6D0E2266"/>
    <w:rsid w:val="6D100C3F"/>
    <w:rsid w:val="6D130E96"/>
    <w:rsid w:val="6D13381F"/>
    <w:rsid w:val="6D1F2A38"/>
    <w:rsid w:val="6D204F4A"/>
    <w:rsid w:val="6D2649B3"/>
    <w:rsid w:val="6D2908FA"/>
    <w:rsid w:val="6D30162B"/>
    <w:rsid w:val="6D310411"/>
    <w:rsid w:val="6D3B363F"/>
    <w:rsid w:val="6D3C67D9"/>
    <w:rsid w:val="6D3D6135"/>
    <w:rsid w:val="6D415FBE"/>
    <w:rsid w:val="6D44709E"/>
    <w:rsid w:val="6D4929B1"/>
    <w:rsid w:val="6D492F33"/>
    <w:rsid w:val="6D4E14A0"/>
    <w:rsid w:val="6D4F604E"/>
    <w:rsid w:val="6D537D75"/>
    <w:rsid w:val="6D562BDC"/>
    <w:rsid w:val="6D5D3EEE"/>
    <w:rsid w:val="6D5D450C"/>
    <w:rsid w:val="6D616840"/>
    <w:rsid w:val="6D6508EA"/>
    <w:rsid w:val="6D656249"/>
    <w:rsid w:val="6D684300"/>
    <w:rsid w:val="6D72014E"/>
    <w:rsid w:val="6D772650"/>
    <w:rsid w:val="6D7A27EE"/>
    <w:rsid w:val="6D823CAC"/>
    <w:rsid w:val="6D94771D"/>
    <w:rsid w:val="6DA3376F"/>
    <w:rsid w:val="6DAB117B"/>
    <w:rsid w:val="6DAC51F8"/>
    <w:rsid w:val="6DAE2D8A"/>
    <w:rsid w:val="6DB20A4F"/>
    <w:rsid w:val="6DBD3EC8"/>
    <w:rsid w:val="6DD44B20"/>
    <w:rsid w:val="6DD8103A"/>
    <w:rsid w:val="6DDA0B78"/>
    <w:rsid w:val="6DDC1C99"/>
    <w:rsid w:val="6DDE4406"/>
    <w:rsid w:val="6DEC6A78"/>
    <w:rsid w:val="6DED57E6"/>
    <w:rsid w:val="6DF22FF9"/>
    <w:rsid w:val="6DF80321"/>
    <w:rsid w:val="6E0E2271"/>
    <w:rsid w:val="6E0E6BEC"/>
    <w:rsid w:val="6E1666F5"/>
    <w:rsid w:val="6E1E3885"/>
    <w:rsid w:val="6E1E59D8"/>
    <w:rsid w:val="6E1F00F3"/>
    <w:rsid w:val="6E225BCB"/>
    <w:rsid w:val="6E28333B"/>
    <w:rsid w:val="6E2B3D3A"/>
    <w:rsid w:val="6E312046"/>
    <w:rsid w:val="6E3269A7"/>
    <w:rsid w:val="6E354105"/>
    <w:rsid w:val="6E3D2DA1"/>
    <w:rsid w:val="6E425015"/>
    <w:rsid w:val="6E4C6D82"/>
    <w:rsid w:val="6E4E3DAF"/>
    <w:rsid w:val="6E4F0274"/>
    <w:rsid w:val="6E532B49"/>
    <w:rsid w:val="6E5978AA"/>
    <w:rsid w:val="6E5A1E64"/>
    <w:rsid w:val="6E612C18"/>
    <w:rsid w:val="6E6376B1"/>
    <w:rsid w:val="6E667E7B"/>
    <w:rsid w:val="6E680AAE"/>
    <w:rsid w:val="6E6A635F"/>
    <w:rsid w:val="6E6F3CFA"/>
    <w:rsid w:val="6E730E3F"/>
    <w:rsid w:val="6E7370C4"/>
    <w:rsid w:val="6E755177"/>
    <w:rsid w:val="6E7633FE"/>
    <w:rsid w:val="6E782EBC"/>
    <w:rsid w:val="6E795C88"/>
    <w:rsid w:val="6E7A6EC2"/>
    <w:rsid w:val="6E800F75"/>
    <w:rsid w:val="6E82323C"/>
    <w:rsid w:val="6E85461C"/>
    <w:rsid w:val="6E877710"/>
    <w:rsid w:val="6E8A4D1E"/>
    <w:rsid w:val="6E8E684C"/>
    <w:rsid w:val="6E93661E"/>
    <w:rsid w:val="6E941A64"/>
    <w:rsid w:val="6E99491A"/>
    <w:rsid w:val="6EA17F49"/>
    <w:rsid w:val="6EA23948"/>
    <w:rsid w:val="6EC221DD"/>
    <w:rsid w:val="6EC538A7"/>
    <w:rsid w:val="6EC6752E"/>
    <w:rsid w:val="6ECA4FB5"/>
    <w:rsid w:val="6ECD24B6"/>
    <w:rsid w:val="6ED123F7"/>
    <w:rsid w:val="6ED21E8B"/>
    <w:rsid w:val="6EDD7C85"/>
    <w:rsid w:val="6EDF419E"/>
    <w:rsid w:val="6EE12558"/>
    <w:rsid w:val="6EE142FB"/>
    <w:rsid w:val="6EE14FBF"/>
    <w:rsid w:val="6EE511AF"/>
    <w:rsid w:val="6EFD04A7"/>
    <w:rsid w:val="6F045FBA"/>
    <w:rsid w:val="6F061C42"/>
    <w:rsid w:val="6F086095"/>
    <w:rsid w:val="6F0B35E3"/>
    <w:rsid w:val="6F0D2685"/>
    <w:rsid w:val="6F114700"/>
    <w:rsid w:val="6F157208"/>
    <w:rsid w:val="6F1623D4"/>
    <w:rsid w:val="6F2273CC"/>
    <w:rsid w:val="6F234507"/>
    <w:rsid w:val="6F296426"/>
    <w:rsid w:val="6F2B71EA"/>
    <w:rsid w:val="6F2E3436"/>
    <w:rsid w:val="6F325035"/>
    <w:rsid w:val="6F34069E"/>
    <w:rsid w:val="6F376367"/>
    <w:rsid w:val="6F3879C7"/>
    <w:rsid w:val="6F401A5E"/>
    <w:rsid w:val="6F4028AD"/>
    <w:rsid w:val="6F431130"/>
    <w:rsid w:val="6F4A7B89"/>
    <w:rsid w:val="6F4C29A4"/>
    <w:rsid w:val="6F4D2316"/>
    <w:rsid w:val="6F50233D"/>
    <w:rsid w:val="6F56503A"/>
    <w:rsid w:val="6F5C6247"/>
    <w:rsid w:val="6F682816"/>
    <w:rsid w:val="6F6B702D"/>
    <w:rsid w:val="6F6D29B3"/>
    <w:rsid w:val="6F745B5B"/>
    <w:rsid w:val="6F794BE3"/>
    <w:rsid w:val="6F833B66"/>
    <w:rsid w:val="6F834CF9"/>
    <w:rsid w:val="6F863B6E"/>
    <w:rsid w:val="6F86532D"/>
    <w:rsid w:val="6F866D80"/>
    <w:rsid w:val="6F883A15"/>
    <w:rsid w:val="6F8F20EA"/>
    <w:rsid w:val="6F9905FB"/>
    <w:rsid w:val="6F9C5505"/>
    <w:rsid w:val="6F9C62C1"/>
    <w:rsid w:val="6F9E2EAB"/>
    <w:rsid w:val="6FA0794D"/>
    <w:rsid w:val="6FAA14BB"/>
    <w:rsid w:val="6FB320E7"/>
    <w:rsid w:val="6FB53738"/>
    <w:rsid w:val="6FB54E2B"/>
    <w:rsid w:val="6FC03381"/>
    <w:rsid w:val="6FC30CE8"/>
    <w:rsid w:val="6FC576C6"/>
    <w:rsid w:val="6FCA22AA"/>
    <w:rsid w:val="6FCB548D"/>
    <w:rsid w:val="6FCF74B0"/>
    <w:rsid w:val="6FD12D78"/>
    <w:rsid w:val="6FD27287"/>
    <w:rsid w:val="6FDC62F2"/>
    <w:rsid w:val="6FE538D4"/>
    <w:rsid w:val="6FEE1C08"/>
    <w:rsid w:val="6FF7711D"/>
    <w:rsid w:val="6FFB37D3"/>
    <w:rsid w:val="6FFE43F0"/>
    <w:rsid w:val="6FFE77DC"/>
    <w:rsid w:val="6FFF5E63"/>
    <w:rsid w:val="700325C4"/>
    <w:rsid w:val="70034C93"/>
    <w:rsid w:val="7014544A"/>
    <w:rsid w:val="7016792A"/>
    <w:rsid w:val="701E1E47"/>
    <w:rsid w:val="701F05EB"/>
    <w:rsid w:val="70226A82"/>
    <w:rsid w:val="70267EF8"/>
    <w:rsid w:val="70294BE8"/>
    <w:rsid w:val="702F20A5"/>
    <w:rsid w:val="703029A7"/>
    <w:rsid w:val="70305DE6"/>
    <w:rsid w:val="70356920"/>
    <w:rsid w:val="703D0AF1"/>
    <w:rsid w:val="70407716"/>
    <w:rsid w:val="70480F32"/>
    <w:rsid w:val="704B28B7"/>
    <w:rsid w:val="70515389"/>
    <w:rsid w:val="70533D5D"/>
    <w:rsid w:val="70536377"/>
    <w:rsid w:val="70543B2E"/>
    <w:rsid w:val="70555282"/>
    <w:rsid w:val="705608F4"/>
    <w:rsid w:val="70567B77"/>
    <w:rsid w:val="705830B5"/>
    <w:rsid w:val="7058632E"/>
    <w:rsid w:val="70597DBF"/>
    <w:rsid w:val="705B2889"/>
    <w:rsid w:val="705C301E"/>
    <w:rsid w:val="70625494"/>
    <w:rsid w:val="70631944"/>
    <w:rsid w:val="70697AB9"/>
    <w:rsid w:val="706E06E7"/>
    <w:rsid w:val="707046DD"/>
    <w:rsid w:val="70704E7C"/>
    <w:rsid w:val="70712707"/>
    <w:rsid w:val="70723A6D"/>
    <w:rsid w:val="7073211D"/>
    <w:rsid w:val="70744E11"/>
    <w:rsid w:val="70783A2B"/>
    <w:rsid w:val="707B7CDE"/>
    <w:rsid w:val="708059DC"/>
    <w:rsid w:val="70823EE0"/>
    <w:rsid w:val="70874639"/>
    <w:rsid w:val="708C4FDF"/>
    <w:rsid w:val="708D6887"/>
    <w:rsid w:val="709069AB"/>
    <w:rsid w:val="70913AF2"/>
    <w:rsid w:val="70922777"/>
    <w:rsid w:val="7098319A"/>
    <w:rsid w:val="709B6DDD"/>
    <w:rsid w:val="70A13708"/>
    <w:rsid w:val="70A90A64"/>
    <w:rsid w:val="70AE498F"/>
    <w:rsid w:val="70AE5425"/>
    <w:rsid w:val="70B44917"/>
    <w:rsid w:val="70B76FCF"/>
    <w:rsid w:val="70B915AF"/>
    <w:rsid w:val="70B92097"/>
    <w:rsid w:val="70BD5679"/>
    <w:rsid w:val="70D12DE9"/>
    <w:rsid w:val="70D533B2"/>
    <w:rsid w:val="70D704D9"/>
    <w:rsid w:val="70D71908"/>
    <w:rsid w:val="70D86EE6"/>
    <w:rsid w:val="70DA400B"/>
    <w:rsid w:val="70DA5D76"/>
    <w:rsid w:val="70DE1707"/>
    <w:rsid w:val="70DF02DB"/>
    <w:rsid w:val="70DF60DA"/>
    <w:rsid w:val="70E16456"/>
    <w:rsid w:val="70E750CD"/>
    <w:rsid w:val="70E9561D"/>
    <w:rsid w:val="70E96DAA"/>
    <w:rsid w:val="70F34B99"/>
    <w:rsid w:val="70F416A8"/>
    <w:rsid w:val="70F776BB"/>
    <w:rsid w:val="70FC50EE"/>
    <w:rsid w:val="710219DE"/>
    <w:rsid w:val="71026480"/>
    <w:rsid w:val="71051482"/>
    <w:rsid w:val="71156C63"/>
    <w:rsid w:val="711D67AE"/>
    <w:rsid w:val="71206F81"/>
    <w:rsid w:val="71223462"/>
    <w:rsid w:val="712309E7"/>
    <w:rsid w:val="712944DC"/>
    <w:rsid w:val="712A595D"/>
    <w:rsid w:val="712F3F60"/>
    <w:rsid w:val="713121CA"/>
    <w:rsid w:val="713A1EB6"/>
    <w:rsid w:val="7145430B"/>
    <w:rsid w:val="71470BF5"/>
    <w:rsid w:val="714938EC"/>
    <w:rsid w:val="715359C6"/>
    <w:rsid w:val="71554A75"/>
    <w:rsid w:val="715D4890"/>
    <w:rsid w:val="71620B43"/>
    <w:rsid w:val="716325D7"/>
    <w:rsid w:val="71641503"/>
    <w:rsid w:val="71657D0B"/>
    <w:rsid w:val="71734E51"/>
    <w:rsid w:val="717A5A42"/>
    <w:rsid w:val="717F7704"/>
    <w:rsid w:val="71883473"/>
    <w:rsid w:val="718B0FC0"/>
    <w:rsid w:val="718F40E0"/>
    <w:rsid w:val="71975AC3"/>
    <w:rsid w:val="719917EE"/>
    <w:rsid w:val="71AB4CA4"/>
    <w:rsid w:val="71AE4D32"/>
    <w:rsid w:val="71AF40D7"/>
    <w:rsid w:val="71AF6C25"/>
    <w:rsid w:val="71B15C8C"/>
    <w:rsid w:val="71BA7C6E"/>
    <w:rsid w:val="71C314FB"/>
    <w:rsid w:val="71C54394"/>
    <w:rsid w:val="71C56004"/>
    <w:rsid w:val="71C755E5"/>
    <w:rsid w:val="71CA40BB"/>
    <w:rsid w:val="71CA4DD6"/>
    <w:rsid w:val="71CB3FD6"/>
    <w:rsid w:val="71CD290E"/>
    <w:rsid w:val="71CF4494"/>
    <w:rsid w:val="71D22CB9"/>
    <w:rsid w:val="71D55B21"/>
    <w:rsid w:val="71D95682"/>
    <w:rsid w:val="71DC0AF0"/>
    <w:rsid w:val="71DC2B0A"/>
    <w:rsid w:val="71DC3231"/>
    <w:rsid w:val="71DF2C1B"/>
    <w:rsid w:val="71E47AE7"/>
    <w:rsid w:val="71E53DD5"/>
    <w:rsid w:val="71E5488C"/>
    <w:rsid w:val="71EB5020"/>
    <w:rsid w:val="71F55F7C"/>
    <w:rsid w:val="71F9121A"/>
    <w:rsid w:val="7204510E"/>
    <w:rsid w:val="720D193E"/>
    <w:rsid w:val="720F0897"/>
    <w:rsid w:val="720F096D"/>
    <w:rsid w:val="72122FC2"/>
    <w:rsid w:val="72150850"/>
    <w:rsid w:val="721A4529"/>
    <w:rsid w:val="722117F9"/>
    <w:rsid w:val="72211A00"/>
    <w:rsid w:val="72246142"/>
    <w:rsid w:val="722E113D"/>
    <w:rsid w:val="72304D47"/>
    <w:rsid w:val="724C5B01"/>
    <w:rsid w:val="72587191"/>
    <w:rsid w:val="725C5EC7"/>
    <w:rsid w:val="725D1D2D"/>
    <w:rsid w:val="72611AB3"/>
    <w:rsid w:val="72687C3F"/>
    <w:rsid w:val="72713FF3"/>
    <w:rsid w:val="72820E8F"/>
    <w:rsid w:val="728773C4"/>
    <w:rsid w:val="72937BD4"/>
    <w:rsid w:val="729E2279"/>
    <w:rsid w:val="72A700A4"/>
    <w:rsid w:val="72A735D1"/>
    <w:rsid w:val="72AF1B8D"/>
    <w:rsid w:val="72B60A77"/>
    <w:rsid w:val="72B80EF5"/>
    <w:rsid w:val="72B959ED"/>
    <w:rsid w:val="72BA5D5C"/>
    <w:rsid w:val="72BB29A1"/>
    <w:rsid w:val="72C04E57"/>
    <w:rsid w:val="72C33BE1"/>
    <w:rsid w:val="72C51669"/>
    <w:rsid w:val="72CD737D"/>
    <w:rsid w:val="72CF04F9"/>
    <w:rsid w:val="72D32CA5"/>
    <w:rsid w:val="72D4400F"/>
    <w:rsid w:val="72D623A1"/>
    <w:rsid w:val="72D955E0"/>
    <w:rsid w:val="72DA2252"/>
    <w:rsid w:val="72DB6FE3"/>
    <w:rsid w:val="72E55562"/>
    <w:rsid w:val="72E815EF"/>
    <w:rsid w:val="72EA435A"/>
    <w:rsid w:val="72ED60BD"/>
    <w:rsid w:val="72F35DB0"/>
    <w:rsid w:val="72F60785"/>
    <w:rsid w:val="73032C85"/>
    <w:rsid w:val="730A6238"/>
    <w:rsid w:val="73104DAF"/>
    <w:rsid w:val="731206BA"/>
    <w:rsid w:val="731311B5"/>
    <w:rsid w:val="7313164D"/>
    <w:rsid w:val="731405F2"/>
    <w:rsid w:val="7315141C"/>
    <w:rsid w:val="7315522E"/>
    <w:rsid w:val="73164F1D"/>
    <w:rsid w:val="731960AA"/>
    <w:rsid w:val="732B6386"/>
    <w:rsid w:val="73314A5F"/>
    <w:rsid w:val="7336529C"/>
    <w:rsid w:val="733B0981"/>
    <w:rsid w:val="733C7ACD"/>
    <w:rsid w:val="733D2E21"/>
    <w:rsid w:val="733D7CD6"/>
    <w:rsid w:val="733F5AB4"/>
    <w:rsid w:val="734036AF"/>
    <w:rsid w:val="734550BD"/>
    <w:rsid w:val="734F2057"/>
    <w:rsid w:val="73502F6D"/>
    <w:rsid w:val="73543DBB"/>
    <w:rsid w:val="735A09F3"/>
    <w:rsid w:val="735C044C"/>
    <w:rsid w:val="735D28CB"/>
    <w:rsid w:val="73647A98"/>
    <w:rsid w:val="736956E9"/>
    <w:rsid w:val="736F1FAD"/>
    <w:rsid w:val="73720CD0"/>
    <w:rsid w:val="73732250"/>
    <w:rsid w:val="73756A92"/>
    <w:rsid w:val="73796B31"/>
    <w:rsid w:val="737C36E4"/>
    <w:rsid w:val="737F219C"/>
    <w:rsid w:val="738142A6"/>
    <w:rsid w:val="73864BE9"/>
    <w:rsid w:val="73890F34"/>
    <w:rsid w:val="738B2836"/>
    <w:rsid w:val="739A3145"/>
    <w:rsid w:val="739D0BED"/>
    <w:rsid w:val="73A370D9"/>
    <w:rsid w:val="73A51889"/>
    <w:rsid w:val="73B01288"/>
    <w:rsid w:val="73B37BD8"/>
    <w:rsid w:val="73BC15F0"/>
    <w:rsid w:val="73BC7C85"/>
    <w:rsid w:val="73BE7DEA"/>
    <w:rsid w:val="73C500AB"/>
    <w:rsid w:val="73CD6A1A"/>
    <w:rsid w:val="73D06D88"/>
    <w:rsid w:val="73D73006"/>
    <w:rsid w:val="73D83079"/>
    <w:rsid w:val="73E2782C"/>
    <w:rsid w:val="73E57719"/>
    <w:rsid w:val="73EE721D"/>
    <w:rsid w:val="73F11127"/>
    <w:rsid w:val="73F84CB5"/>
    <w:rsid w:val="73F967A4"/>
    <w:rsid w:val="73FB366A"/>
    <w:rsid w:val="73FF16C7"/>
    <w:rsid w:val="74086453"/>
    <w:rsid w:val="74136EE8"/>
    <w:rsid w:val="741406F7"/>
    <w:rsid w:val="74216951"/>
    <w:rsid w:val="742176D8"/>
    <w:rsid w:val="74306858"/>
    <w:rsid w:val="743230F6"/>
    <w:rsid w:val="74356F5F"/>
    <w:rsid w:val="74364F5A"/>
    <w:rsid w:val="743B4ECD"/>
    <w:rsid w:val="743F0422"/>
    <w:rsid w:val="743F6135"/>
    <w:rsid w:val="74476E04"/>
    <w:rsid w:val="74480F45"/>
    <w:rsid w:val="74485CE0"/>
    <w:rsid w:val="74487EE1"/>
    <w:rsid w:val="744E250E"/>
    <w:rsid w:val="74501284"/>
    <w:rsid w:val="7451013E"/>
    <w:rsid w:val="74532211"/>
    <w:rsid w:val="745C5D40"/>
    <w:rsid w:val="74647FFE"/>
    <w:rsid w:val="746C655E"/>
    <w:rsid w:val="746F3124"/>
    <w:rsid w:val="746F5916"/>
    <w:rsid w:val="74723AA6"/>
    <w:rsid w:val="74742CD4"/>
    <w:rsid w:val="74766796"/>
    <w:rsid w:val="74796050"/>
    <w:rsid w:val="747E522F"/>
    <w:rsid w:val="748010AF"/>
    <w:rsid w:val="74802476"/>
    <w:rsid w:val="7484498F"/>
    <w:rsid w:val="748510BC"/>
    <w:rsid w:val="7487102A"/>
    <w:rsid w:val="748A1391"/>
    <w:rsid w:val="748D59AA"/>
    <w:rsid w:val="748D74A6"/>
    <w:rsid w:val="74912543"/>
    <w:rsid w:val="7491725F"/>
    <w:rsid w:val="74945E2D"/>
    <w:rsid w:val="7496037B"/>
    <w:rsid w:val="749A1213"/>
    <w:rsid w:val="749C2271"/>
    <w:rsid w:val="749E2ACB"/>
    <w:rsid w:val="749E73E5"/>
    <w:rsid w:val="74AD5598"/>
    <w:rsid w:val="74B06BBE"/>
    <w:rsid w:val="74B43BC2"/>
    <w:rsid w:val="74B47DEF"/>
    <w:rsid w:val="74B85EF2"/>
    <w:rsid w:val="74B92F15"/>
    <w:rsid w:val="74C42BB7"/>
    <w:rsid w:val="74C5612C"/>
    <w:rsid w:val="74C8347B"/>
    <w:rsid w:val="74CB644A"/>
    <w:rsid w:val="74DB3966"/>
    <w:rsid w:val="74DD2ABC"/>
    <w:rsid w:val="74DE37D5"/>
    <w:rsid w:val="74E16613"/>
    <w:rsid w:val="74E374FF"/>
    <w:rsid w:val="74EB012D"/>
    <w:rsid w:val="74ED47E5"/>
    <w:rsid w:val="74EF202B"/>
    <w:rsid w:val="74F1258D"/>
    <w:rsid w:val="74FC4538"/>
    <w:rsid w:val="75056F62"/>
    <w:rsid w:val="75060493"/>
    <w:rsid w:val="75077590"/>
    <w:rsid w:val="75081CFB"/>
    <w:rsid w:val="750829D9"/>
    <w:rsid w:val="75091F9B"/>
    <w:rsid w:val="750B1037"/>
    <w:rsid w:val="750E59D8"/>
    <w:rsid w:val="751115AC"/>
    <w:rsid w:val="7517295D"/>
    <w:rsid w:val="75193FFC"/>
    <w:rsid w:val="751A784C"/>
    <w:rsid w:val="751F31B8"/>
    <w:rsid w:val="751F3AC2"/>
    <w:rsid w:val="752042F0"/>
    <w:rsid w:val="75226C9B"/>
    <w:rsid w:val="7529254A"/>
    <w:rsid w:val="752A5BEB"/>
    <w:rsid w:val="75334579"/>
    <w:rsid w:val="753639B7"/>
    <w:rsid w:val="75387F9B"/>
    <w:rsid w:val="753D55D4"/>
    <w:rsid w:val="753F414D"/>
    <w:rsid w:val="75467745"/>
    <w:rsid w:val="754B5F02"/>
    <w:rsid w:val="755105CA"/>
    <w:rsid w:val="755609BF"/>
    <w:rsid w:val="755B1D0E"/>
    <w:rsid w:val="755C5A7F"/>
    <w:rsid w:val="755C6076"/>
    <w:rsid w:val="7560517C"/>
    <w:rsid w:val="75624BD6"/>
    <w:rsid w:val="75636D64"/>
    <w:rsid w:val="756F4C8F"/>
    <w:rsid w:val="75792607"/>
    <w:rsid w:val="757F33EC"/>
    <w:rsid w:val="758039A2"/>
    <w:rsid w:val="75853102"/>
    <w:rsid w:val="75862DD7"/>
    <w:rsid w:val="75896185"/>
    <w:rsid w:val="758A7B8D"/>
    <w:rsid w:val="759C6839"/>
    <w:rsid w:val="759E4E97"/>
    <w:rsid w:val="75A5667B"/>
    <w:rsid w:val="75AA3A97"/>
    <w:rsid w:val="75AB3552"/>
    <w:rsid w:val="75AB3FBD"/>
    <w:rsid w:val="75AB61AD"/>
    <w:rsid w:val="75B068E9"/>
    <w:rsid w:val="75B324CE"/>
    <w:rsid w:val="75B74E3F"/>
    <w:rsid w:val="75BC523C"/>
    <w:rsid w:val="75BC7CBB"/>
    <w:rsid w:val="75BD48D4"/>
    <w:rsid w:val="75BD7346"/>
    <w:rsid w:val="75C219EF"/>
    <w:rsid w:val="75C347F2"/>
    <w:rsid w:val="75CB3112"/>
    <w:rsid w:val="75CE12BB"/>
    <w:rsid w:val="75CF6FA4"/>
    <w:rsid w:val="75D05211"/>
    <w:rsid w:val="75D36C83"/>
    <w:rsid w:val="75D4428B"/>
    <w:rsid w:val="75D4439C"/>
    <w:rsid w:val="75D8714D"/>
    <w:rsid w:val="75D964BA"/>
    <w:rsid w:val="75DD2164"/>
    <w:rsid w:val="75DE0B87"/>
    <w:rsid w:val="75DF2086"/>
    <w:rsid w:val="75E42F70"/>
    <w:rsid w:val="75E442AA"/>
    <w:rsid w:val="75E44C5F"/>
    <w:rsid w:val="75E80233"/>
    <w:rsid w:val="75EB649C"/>
    <w:rsid w:val="75F53AB3"/>
    <w:rsid w:val="75F901DF"/>
    <w:rsid w:val="75F96683"/>
    <w:rsid w:val="75FA0181"/>
    <w:rsid w:val="760161F0"/>
    <w:rsid w:val="7605249F"/>
    <w:rsid w:val="76133358"/>
    <w:rsid w:val="761B5282"/>
    <w:rsid w:val="76240CD3"/>
    <w:rsid w:val="76252342"/>
    <w:rsid w:val="7625711A"/>
    <w:rsid w:val="76284060"/>
    <w:rsid w:val="762F3247"/>
    <w:rsid w:val="76331EC9"/>
    <w:rsid w:val="76343EB3"/>
    <w:rsid w:val="76383546"/>
    <w:rsid w:val="763B6374"/>
    <w:rsid w:val="763E5D65"/>
    <w:rsid w:val="76413290"/>
    <w:rsid w:val="7643707E"/>
    <w:rsid w:val="764956E4"/>
    <w:rsid w:val="764D2366"/>
    <w:rsid w:val="76524BD0"/>
    <w:rsid w:val="765B2B15"/>
    <w:rsid w:val="765F68E3"/>
    <w:rsid w:val="76614C89"/>
    <w:rsid w:val="7662462D"/>
    <w:rsid w:val="766A269F"/>
    <w:rsid w:val="766A78C5"/>
    <w:rsid w:val="76716358"/>
    <w:rsid w:val="76781EBC"/>
    <w:rsid w:val="767A58F6"/>
    <w:rsid w:val="767B5B5A"/>
    <w:rsid w:val="767B634D"/>
    <w:rsid w:val="768B70E6"/>
    <w:rsid w:val="76912C57"/>
    <w:rsid w:val="769635CC"/>
    <w:rsid w:val="769A5B48"/>
    <w:rsid w:val="769B31D0"/>
    <w:rsid w:val="769B485F"/>
    <w:rsid w:val="769F6A1D"/>
    <w:rsid w:val="76AC5B5F"/>
    <w:rsid w:val="76B21F76"/>
    <w:rsid w:val="76B231F1"/>
    <w:rsid w:val="76B305BB"/>
    <w:rsid w:val="76B367B4"/>
    <w:rsid w:val="76B55D71"/>
    <w:rsid w:val="76B56FFC"/>
    <w:rsid w:val="76BA7346"/>
    <w:rsid w:val="76C7512B"/>
    <w:rsid w:val="76CA472C"/>
    <w:rsid w:val="76D71FAB"/>
    <w:rsid w:val="76D776D6"/>
    <w:rsid w:val="76D94690"/>
    <w:rsid w:val="76DB53D5"/>
    <w:rsid w:val="76E47F89"/>
    <w:rsid w:val="76E80EE6"/>
    <w:rsid w:val="76ED20C3"/>
    <w:rsid w:val="76ED3D38"/>
    <w:rsid w:val="76EE2DA3"/>
    <w:rsid w:val="76EF4460"/>
    <w:rsid w:val="76F3744D"/>
    <w:rsid w:val="76F66B18"/>
    <w:rsid w:val="76FC1CB5"/>
    <w:rsid w:val="76FF303F"/>
    <w:rsid w:val="7701221C"/>
    <w:rsid w:val="77030193"/>
    <w:rsid w:val="77030DE9"/>
    <w:rsid w:val="77034085"/>
    <w:rsid w:val="77087F0C"/>
    <w:rsid w:val="770A2B06"/>
    <w:rsid w:val="770F4BEE"/>
    <w:rsid w:val="77154CE5"/>
    <w:rsid w:val="771B2D1A"/>
    <w:rsid w:val="771C2C70"/>
    <w:rsid w:val="771D774C"/>
    <w:rsid w:val="771E069B"/>
    <w:rsid w:val="771E2C28"/>
    <w:rsid w:val="77231AF4"/>
    <w:rsid w:val="77247845"/>
    <w:rsid w:val="772732DC"/>
    <w:rsid w:val="772E3BD9"/>
    <w:rsid w:val="77335E06"/>
    <w:rsid w:val="77340615"/>
    <w:rsid w:val="773D42E9"/>
    <w:rsid w:val="77412F2C"/>
    <w:rsid w:val="77453529"/>
    <w:rsid w:val="774B6378"/>
    <w:rsid w:val="774D630D"/>
    <w:rsid w:val="7756171E"/>
    <w:rsid w:val="77582EAB"/>
    <w:rsid w:val="77584720"/>
    <w:rsid w:val="775905AD"/>
    <w:rsid w:val="775E5154"/>
    <w:rsid w:val="776F0AA4"/>
    <w:rsid w:val="77703954"/>
    <w:rsid w:val="77706A9F"/>
    <w:rsid w:val="7771614F"/>
    <w:rsid w:val="777A13B1"/>
    <w:rsid w:val="777B7116"/>
    <w:rsid w:val="777D339E"/>
    <w:rsid w:val="777F67C6"/>
    <w:rsid w:val="7782295E"/>
    <w:rsid w:val="778C6C3D"/>
    <w:rsid w:val="77911E87"/>
    <w:rsid w:val="77981180"/>
    <w:rsid w:val="779822AC"/>
    <w:rsid w:val="77A30D7C"/>
    <w:rsid w:val="77AA5FD1"/>
    <w:rsid w:val="77AA6F04"/>
    <w:rsid w:val="77B62CE8"/>
    <w:rsid w:val="77B7686E"/>
    <w:rsid w:val="77BA0F9F"/>
    <w:rsid w:val="77BB575C"/>
    <w:rsid w:val="77BC4E80"/>
    <w:rsid w:val="77BF4819"/>
    <w:rsid w:val="77C0633E"/>
    <w:rsid w:val="77CC080F"/>
    <w:rsid w:val="77D21D51"/>
    <w:rsid w:val="77D5261C"/>
    <w:rsid w:val="77DA4E93"/>
    <w:rsid w:val="77DD250C"/>
    <w:rsid w:val="77E23CE4"/>
    <w:rsid w:val="77E32571"/>
    <w:rsid w:val="77E75010"/>
    <w:rsid w:val="77EE2703"/>
    <w:rsid w:val="77EE5F8C"/>
    <w:rsid w:val="77F01722"/>
    <w:rsid w:val="77F43E5E"/>
    <w:rsid w:val="77FA5ECB"/>
    <w:rsid w:val="77FB46EC"/>
    <w:rsid w:val="77FF35CE"/>
    <w:rsid w:val="78003E06"/>
    <w:rsid w:val="78027205"/>
    <w:rsid w:val="78096764"/>
    <w:rsid w:val="780F53A7"/>
    <w:rsid w:val="78196D6E"/>
    <w:rsid w:val="782175CD"/>
    <w:rsid w:val="7823610D"/>
    <w:rsid w:val="78277F16"/>
    <w:rsid w:val="78282C02"/>
    <w:rsid w:val="7828422A"/>
    <w:rsid w:val="7830408A"/>
    <w:rsid w:val="78306AE7"/>
    <w:rsid w:val="783B68B6"/>
    <w:rsid w:val="783C66C9"/>
    <w:rsid w:val="7843390B"/>
    <w:rsid w:val="7849730C"/>
    <w:rsid w:val="784D5A2F"/>
    <w:rsid w:val="7853624F"/>
    <w:rsid w:val="78560466"/>
    <w:rsid w:val="785978A2"/>
    <w:rsid w:val="78611F26"/>
    <w:rsid w:val="786A13AF"/>
    <w:rsid w:val="786C1FAC"/>
    <w:rsid w:val="787653F7"/>
    <w:rsid w:val="7877209F"/>
    <w:rsid w:val="787772AE"/>
    <w:rsid w:val="787F04EE"/>
    <w:rsid w:val="787F1797"/>
    <w:rsid w:val="788168CF"/>
    <w:rsid w:val="78835F17"/>
    <w:rsid w:val="788D267F"/>
    <w:rsid w:val="7894593C"/>
    <w:rsid w:val="78946AF7"/>
    <w:rsid w:val="789D7BEF"/>
    <w:rsid w:val="78A17958"/>
    <w:rsid w:val="78A22E8B"/>
    <w:rsid w:val="78A4046D"/>
    <w:rsid w:val="78A46875"/>
    <w:rsid w:val="78A86B13"/>
    <w:rsid w:val="78AF069E"/>
    <w:rsid w:val="78B60DCD"/>
    <w:rsid w:val="78B6325F"/>
    <w:rsid w:val="78B70787"/>
    <w:rsid w:val="78B85608"/>
    <w:rsid w:val="78C00D90"/>
    <w:rsid w:val="78C45DC8"/>
    <w:rsid w:val="78CA6BE8"/>
    <w:rsid w:val="78CB0C1B"/>
    <w:rsid w:val="78CC6E72"/>
    <w:rsid w:val="78CD4F42"/>
    <w:rsid w:val="78D15F53"/>
    <w:rsid w:val="78D63260"/>
    <w:rsid w:val="78DF32A1"/>
    <w:rsid w:val="78ED1E9F"/>
    <w:rsid w:val="78F50D88"/>
    <w:rsid w:val="78FD4680"/>
    <w:rsid w:val="78FE6E0F"/>
    <w:rsid w:val="79004EE9"/>
    <w:rsid w:val="7905117E"/>
    <w:rsid w:val="79064D32"/>
    <w:rsid w:val="790B5250"/>
    <w:rsid w:val="790B6894"/>
    <w:rsid w:val="7910181F"/>
    <w:rsid w:val="791454F3"/>
    <w:rsid w:val="79153565"/>
    <w:rsid w:val="791E6E5E"/>
    <w:rsid w:val="79203DB9"/>
    <w:rsid w:val="7922031D"/>
    <w:rsid w:val="792273DE"/>
    <w:rsid w:val="792D712F"/>
    <w:rsid w:val="792E1893"/>
    <w:rsid w:val="793A53A7"/>
    <w:rsid w:val="795579F2"/>
    <w:rsid w:val="79564766"/>
    <w:rsid w:val="79582316"/>
    <w:rsid w:val="795A4FC9"/>
    <w:rsid w:val="795C2A0F"/>
    <w:rsid w:val="795D4D12"/>
    <w:rsid w:val="79645D54"/>
    <w:rsid w:val="796768EC"/>
    <w:rsid w:val="797205BB"/>
    <w:rsid w:val="79733731"/>
    <w:rsid w:val="797A220B"/>
    <w:rsid w:val="798B779D"/>
    <w:rsid w:val="798D1ED2"/>
    <w:rsid w:val="798F4D47"/>
    <w:rsid w:val="79923872"/>
    <w:rsid w:val="7994101E"/>
    <w:rsid w:val="7996000F"/>
    <w:rsid w:val="79971636"/>
    <w:rsid w:val="799D542A"/>
    <w:rsid w:val="79A2189A"/>
    <w:rsid w:val="79A37630"/>
    <w:rsid w:val="79A562EA"/>
    <w:rsid w:val="79BD5948"/>
    <w:rsid w:val="79BD6AC0"/>
    <w:rsid w:val="79C27653"/>
    <w:rsid w:val="79CC5EAA"/>
    <w:rsid w:val="79CE4541"/>
    <w:rsid w:val="79DC31B2"/>
    <w:rsid w:val="79E86BEA"/>
    <w:rsid w:val="79E9524B"/>
    <w:rsid w:val="79F7191A"/>
    <w:rsid w:val="79F976DA"/>
    <w:rsid w:val="7A0501C7"/>
    <w:rsid w:val="7A06468A"/>
    <w:rsid w:val="7A0A0766"/>
    <w:rsid w:val="7A1548B2"/>
    <w:rsid w:val="7A18124F"/>
    <w:rsid w:val="7A1B578F"/>
    <w:rsid w:val="7A230BB1"/>
    <w:rsid w:val="7A251392"/>
    <w:rsid w:val="7A263E68"/>
    <w:rsid w:val="7A274366"/>
    <w:rsid w:val="7A3126BD"/>
    <w:rsid w:val="7A3330B4"/>
    <w:rsid w:val="7A346EB8"/>
    <w:rsid w:val="7A362376"/>
    <w:rsid w:val="7A37068D"/>
    <w:rsid w:val="7A374A34"/>
    <w:rsid w:val="7A3B78F9"/>
    <w:rsid w:val="7A3D4EF5"/>
    <w:rsid w:val="7A3E44D6"/>
    <w:rsid w:val="7A3E662D"/>
    <w:rsid w:val="7A4068BF"/>
    <w:rsid w:val="7A433E8A"/>
    <w:rsid w:val="7A461917"/>
    <w:rsid w:val="7A4A642D"/>
    <w:rsid w:val="7A4C33A6"/>
    <w:rsid w:val="7A4C7F8B"/>
    <w:rsid w:val="7A4D3578"/>
    <w:rsid w:val="7A546C44"/>
    <w:rsid w:val="7A5C1EE7"/>
    <w:rsid w:val="7A5F3F62"/>
    <w:rsid w:val="7A6304FB"/>
    <w:rsid w:val="7A6771C0"/>
    <w:rsid w:val="7A685596"/>
    <w:rsid w:val="7A6B7FAA"/>
    <w:rsid w:val="7A6C341B"/>
    <w:rsid w:val="7A6D6581"/>
    <w:rsid w:val="7A6E2CFD"/>
    <w:rsid w:val="7A6E35D6"/>
    <w:rsid w:val="7A71200B"/>
    <w:rsid w:val="7A770999"/>
    <w:rsid w:val="7A8830E5"/>
    <w:rsid w:val="7A8F66EE"/>
    <w:rsid w:val="7A960762"/>
    <w:rsid w:val="7A960BB7"/>
    <w:rsid w:val="7A985801"/>
    <w:rsid w:val="7A9913D4"/>
    <w:rsid w:val="7A9B1BBF"/>
    <w:rsid w:val="7A9B6910"/>
    <w:rsid w:val="7A9C30B6"/>
    <w:rsid w:val="7A9D6C74"/>
    <w:rsid w:val="7AA56A51"/>
    <w:rsid w:val="7AA65367"/>
    <w:rsid w:val="7AB40454"/>
    <w:rsid w:val="7AB42D43"/>
    <w:rsid w:val="7AB4533C"/>
    <w:rsid w:val="7AB730BC"/>
    <w:rsid w:val="7ABA10F1"/>
    <w:rsid w:val="7ABE6F8E"/>
    <w:rsid w:val="7AC71194"/>
    <w:rsid w:val="7ACF0DF3"/>
    <w:rsid w:val="7AD3228F"/>
    <w:rsid w:val="7AD40A91"/>
    <w:rsid w:val="7AD429D5"/>
    <w:rsid w:val="7AE468EA"/>
    <w:rsid w:val="7AEB47D3"/>
    <w:rsid w:val="7AEE79A6"/>
    <w:rsid w:val="7AEF3FF3"/>
    <w:rsid w:val="7AF02E39"/>
    <w:rsid w:val="7AF25332"/>
    <w:rsid w:val="7AF50B86"/>
    <w:rsid w:val="7AF5777D"/>
    <w:rsid w:val="7AF711F8"/>
    <w:rsid w:val="7AFA7B2E"/>
    <w:rsid w:val="7AFD5E84"/>
    <w:rsid w:val="7B067E0B"/>
    <w:rsid w:val="7B0956BC"/>
    <w:rsid w:val="7B0B29C9"/>
    <w:rsid w:val="7B0F4238"/>
    <w:rsid w:val="7B103D8B"/>
    <w:rsid w:val="7B125431"/>
    <w:rsid w:val="7B14243F"/>
    <w:rsid w:val="7B154B5F"/>
    <w:rsid w:val="7B1F393D"/>
    <w:rsid w:val="7B206883"/>
    <w:rsid w:val="7B22424A"/>
    <w:rsid w:val="7B2540A3"/>
    <w:rsid w:val="7B26251B"/>
    <w:rsid w:val="7B354E04"/>
    <w:rsid w:val="7B3642A1"/>
    <w:rsid w:val="7B3B5A9D"/>
    <w:rsid w:val="7B3F4E85"/>
    <w:rsid w:val="7B3F555F"/>
    <w:rsid w:val="7B5400C7"/>
    <w:rsid w:val="7B556048"/>
    <w:rsid w:val="7B572D13"/>
    <w:rsid w:val="7B5874D3"/>
    <w:rsid w:val="7B5964D0"/>
    <w:rsid w:val="7B603408"/>
    <w:rsid w:val="7B60783D"/>
    <w:rsid w:val="7B641B63"/>
    <w:rsid w:val="7B655463"/>
    <w:rsid w:val="7B732C91"/>
    <w:rsid w:val="7B77342B"/>
    <w:rsid w:val="7B7A18BB"/>
    <w:rsid w:val="7B7A4200"/>
    <w:rsid w:val="7B7C50D6"/>
    <w:rsid w:val="7B877DE1"/>
    <w:rsid w:val="7B8E0DF3"/>
    <w:rsid w:val="7B920770"/>
    <w:rsid w:val="7B924A6A"/>
    <w:rsid w:val="7B9965CF"/>
    <w:rsid w:val="7B9D19D8"/>
    <w:rsid w:val="7B9F04F9"/>
    <w:rsid w:val="7BA024AD"/>
    <w:rsid w:val="7BA05AF6"/>
    <w:rsid w:val="7BA21FD6"/>
    <w:rsid w:val="7BA52784"/>
    <w:rsid w:val="7BA6337E"/>
    <w:rsid w:val="7BA71379"/>
    <w:rsid w:val="7BA90EBA"/>
    <w:rsid w:val="7BA94043"/>
    <w:rsid w:val="7BAB52FA"/>
    <w:rsid w:val="7BAC358A"/>
    <w:rsid w:val="7BAD7E87"/>
    <w:rsid w:val="7BB27881"/>
    <w:rsid w:val="7BBA402D"/>
    <w:rsid w:val="7BBC3FB1"/>
    <w:rsid w:val="7BC62071"/>
    <w:rsid w:val="7BC77049"/>
    <w:rsid w:val="7BC81C9C"/>
    <w:rsid w:val="7BC93FE0"/>
    <w:rsid w:val="7BE31AC0"/>
    <w:rsid w:val="7BEE6359"/>
    <w:rsid w:val="7BF17228"/>
    <w:rsid w:val="7BF463F0"/>
    <w:rsid w:val="7BF511E2"/>
    <w:rsid w:val="7BF86AA0"/>
    <w:rsid w:val="7BF924C2"/>
    <w:rsid w:val="7C074918"/>
    <w:rsid w:val="7C0F67C4"/>
    <w:rsid w:val="7C1174C0"/>
    <w:rsid w:val="7C173875"/>
    <w:rsid w:val="7C17544E"/>
    <w:rsid w:val="7C177ED3"/>
    <w:rsid w:val="7C18380D"/>
    <w:rsid w:val="7C2118B7"/>
    <w:rsid w:val="7C212492"/>
    <w:rsid w:val="7C224C3F"/>
    <w:rsid w:val="7C250217"/>
    <w:rsid w:val="7C267946"/>
    <w:rsid w:val="7C286438"/>
    <w:rsid w:val="7C2C7CAC"/>
    <w:rsid w:val="7C3B7C8D"/>
    <w:rsid w:val="7C3F24F3"/>
    <w:rsid w:val="7C4156F0"/>
    <w:rsid w:val="7C4751E2"/>
    <w:rsid w:val="7C48029E"/>
    <w:rsid w:val="7C4F7EAB"/>
    <w:rsid w:val="7C56307A"/>
    <w:rsid w:val="7C6108CF"/>
    <w:rsid w:val="7C7511E7"/>
    <w:rsid w:val="7C781056"/>
    <w:rsid w:val="7C7B56A3"/>
    <w:rsid w:val="7C7E2569"/>
    <w:rsid w:val="7C811EE8"/>
    <w:rsid w:val="7C846ADF"/>
    <w:rsid w:val="7C86682A"/>
    <w:rsid w:val="7C8936B2"/>
    <w:rsid w:val="7C8B5982"/>
    <w:rsid w:val="7C8E117B"/>
    <w:rsid w:val="7C932438"/>
    <w:rsid w:val="7C974824"/>
    <w:rsid w:val="7C99251B"/>
    <w:rsid w:val="7CA01CE7"/>
    <w:rsid w:val="7CA31688"/>
    <w:rsid w:val="7CA94847"/>
    <w:rsid w:val="7CAC1FB1"/>
    <w:rsid w:val="7CB673D9"/>
    <w:rsid w:val="7CC2465E"/>
    <w:rsid w:val="7CC75E08"/>
    <w:rsid w:val="7CCB25D7"/>
    <w:rsid w:val="7CD50AB5"/>
    <w:rsid w:val="7CDA25F3"/>
    <w:rsid w:val="7CDC0BBF"/>
    <w:rsid w:val="7CDD3F46"/>
    <w:rsid w:val="7CDF65E9"/>
    <w:rsid w:val="7CE04991"/>
    <w:rsid w:val="7CE25C96"/>
    <w:rsid w:val="7CE37571"/>
    <w:rsid w:val="7CE50B1C"/>
    <w:rsid w:val="7CE83C58"/>
    <w:rsid w:val="7CEA13B7"/>
    <w:rsid w:val="7CEA16F4"/>
    <w:rsid w:val="7CF27633"/>
    <w:rsid w:val="7CF95418"/>
    <w:rsid w:val="7CFB6E16"/>
    <w:rsid w:val="7CFE0538"/>
    <w:rsid w:val="7CFF1221"/>
    <w:rsid w:val="7CFF5569"/>
    <w:rsid w:val="7D0A178B"/>
    <w:rsid w:val="7D0B2FBE"/>
    <w:rsid w:val="7D0C0823"/>
    <w:rsid w:val="7D0E040E"/>
    <w:rsid w:val="7D103DBD"/>
    <w:rsid w:val="7D1609C6"/>
    <w:rsid w:val="7D177A91"/>
    <w:rsid w:val="7D19465E"/>
    <w:rsid w:val="7D1B6864"/>
    <w:rsid w:val="7D26515B"/>
    <w:rsid w:val="7D2D6C04"/>
    <w:rsid w:val="7D2F66C8"/>
    <w:rsid w:val="7D377FEA"/>
    <w:rsid w:val="7D387CC2"/>
    <w:rsid w:val="7D391B50"/>
    <w:rsid w:val="7D3A27FF"/>
    <w:rsid w:val="7D3A73B7"/>
    <w:rsid w:val="7D460ED3"/>
    <w:rsid w:val="7D4817A3"/>
    <w:rsid w:val="7D4D61A8"/>
    <w:rsid w:val="7D5152BF"/>
    <w:rsid w:val="7D5338FF"/>
    <w:rsid w:val="7D647E7C"/>
    <w:rsid w:val="7D6D792B"/>
    <w:rsid w:val="7D6F776D"/>
    <w:rsid w:val="7D700E93"/>
    <w:rsid w:val="7D73323D"/>
    <w:rsid w:val="7D746059"/>
    <w:rsid w:val="7D7C3A29"/>
    <w:rsid w:val="7D7F18BC"/>
    <w:rsid w:val="7D842A0A"/>
    <w:rsid w:val="7D8437AA"/>
    <w:rsid w:val="7D855B1E"/>
    <w:rsid w:val="7D891CA2"/>
    <w:rsid w:val="7D89713E"/>
    <w:rsid w:val="7D8A69FC"/>
    <w:rsid w:val="7D90553E"/>
    <w:rsid w:val="7D926120"/>
    <w:rsid w:val="7D945CF0"/>
    <w:rsid w:val="7D9579B2"/>
    <w:rsid w:val="7D963E1C"/>
    <w:rsid w:val="7DA25F82"/>
    <w:rsid w:val="7DB14410"/>
    <w:rsid w:val="7DB1462D"/>
    <w:rsid w:val="7DB656F3"/>
    <w:rsid w:val="7DBE3F71"/>
    <w:rsid w:val="7DC1175C"/>
    <w:rsid w:val="7DC31E6E"/>
    <w:rsid w:val="7DC44D7D"/>
    <w:rsid w:val="7DC6792C"/>
    <w:rsid w:val="7DC93EF2"/>
    <w:rsid w:val="7DD61418"/>
    <w:rsid w:val="7DE0493F"/>
    <w:rsid w:val="7DE24F74"/>
    <w:rsid w:val="7DE27F18"/>
    <w:rsid w:val="7DE33F28"/>
    <w:rsid w:val="7DE44952"/>
    <w:rsid w:val="7DE474A8"/>
    <w:rsid w:val="7DEB6FFD"/>
    <w:rsid w:val="7DEF2F92"/>
    <w:rsid w:val="7DEF47D7"/>
    <w:rsid w:val="7DEF6B75"/>
    <w:rsid w:val="7DF10E19"/>
    <w:rsid w:val="7DFF5AF1"/>
    <w:rsid w:val="7E055217"/>
    <w:rsid w:val="7E0766B5"/>
    <w:rsid w:val="7E0E11B7"/>
    <w:rsid w:val="7E0F5341"/>
    <w:rsid w:val="7E193F64"/>
    <w:rsid w:val="7E20342E"/>
    <w:rsid w:val="7E215193"/>
    <w:rsid w:val="7E2C5FF2"/>
    <w:rsid w:val="7E37701E"/>
    <w:rsid w:val="7E4011C1"/>
    <w:rsid w:val="7E43313C"/>
    <w:rsid w:val="7E4811BA"/>
    <w:rsid w:val="7E49326B"/>
    <w:rsid w:val="7E4C0AE2"/>
    <w:rsid w:val="7E511813"/>
    <w:rsid w:val="7E536F0D"/>
    <w:rsid w:val="7E5533BF"/>
    <w:rsid w:val="7E5A298A"/>
    <w:rsid w:val="7E5D271C"/>
    <w:rsid w:val="7E5E679D"/>
    <w:rsid w:val="7E5F26D8"/>
    <w:rsid w:val="7E616BE1"/>
    <w:rsid w:val="7E626B48"/>
    <w:rsid w:val="7E6C3E6E"/>
    <w:rsid w:val="7E71708F"/>
    <w:rsid w:val="7E743689"/>
    <w:rsid w:val="7E745AA9"/>
    <w:rsid w:val="7E746276"/>
    <w:rsid w:val="7E78418E"/>
    <w:rsid w:val="7E7A7D9B"/>
    <w:rsid w:val="7E7C1993"/>
    <w:rsid w:val="7E8F66B9"/>
    <w:rsid w:val="7E9132E4"/>
    <w:rsid w:val="7E9D73D8"/>
    <w:rsid w:val="7EA30D96"/>
    <w:rsid w:val="7EA65499"/>
    <w:rsid w:val="7EA766A0"/>
    <w:rsid w:val="7EA94D3F"/>
    <w:rsid w:val="7EAA022E"/>
    <w:rsid w:val="7EAC21C7"/>
    <w:rsid w:val="7EAC591B"/>
    <w:rsid w:val="7EB25FAC"/>
    <w:rsid w:val="7EB7454A"/>
    <w:rsid w:val="7EB75240"/>
    <w:rsid w:val="7EB955C0"/>
    <w:rsid w:val="7EBB29D8"/>
    <w:rsid w:val="7EBB71DE"/>
    <w:rsid w:val="7EC57A72"/>
    <w:rsid w:val="7ED13547"/>
    <w:rsid w:val="7ED90FEB"/>
    <w:rsid w:val="7EDA4611"/>
    <w:rsid w:val="7EDB5972"/>
    <w:rsid w:val="7EDE7265"/>
    <w:rsid w:val="7EE75F39"/>
    <w:rsid w:val="7EE83053"/>
    <w:rsid w:val="7EFC18DD"/>
    <w:rsid w:val="7EFF5FC3"/>
    <w:rsid w:val="7F047F10"/>
    <w:rsid w:val="7F0A7CC2"/>
    <w:rsid w:val="7F1414BC"/>
    <w:rsid w:val="7F1B4A7D"/>
    <w:rsid w:val="7F2C40B5"/>
    <w:rsid w:val="7F2C5A94"/>
    <w:rsid w:val="7F2D1E4E"/>
    <w:rsid w:val="7F2F3DA5"/>
    <w:rsid w:val="7F3F54CC"/>
    <w:rsid w:val="7F48759F"/>
    <w:rsid w:val="7F5F18E0"/>
    <w:rsid w:val="7F6173B2"/>
    <w:rsid w:val="7F620171"/>
    <w:rsid w:val="7F6B29E8"/>
    <w:rsid w:val="7F6E2EA5"/>
    <w:rsid w:val="7F6F1CFA"/>
    <w:rsid w:val="7F704B24"/>
    <w:rsid w:val="7F707EA5"/>
    <w:rsid w:val="7F7B76E3"/>
    <w:rsid w:val="7F7E066B"/>
    <w:rsid w:val="7F853845"/>
    <w:rsid w:val="7F856721"/>
    <w:rsid w:val="7F8663D4"/>
    <w:rsid w:val="7F927B85"/>
    <w:rsid w:val="7F985389"/>
    <w:rsid w:val="7FA150D3"/>
    <w:rsid w:val="7FA62830"/>
    <w:rsid w:val="7FAE6963"/>
    <w:rsid w:val="7FAF5106"/>
    <w:rsid w:val="7FAF66E3"/>
    <w:rsid w:val="7FB0710D"/>
    <w:rsid w:val="7FB71497"/>
    <w:rsid w:val="7FB72FAD"/>
    <w:rsid w:val="7FBD42F8"/>
    <w:rsid w:val="7FC1751F"/>
    <w:rsid w:val="7FC70EF0"/>
    <w:rsid w:val="7FC7486C"/>
    <w:rsid w:val="7FD92569"/>
    <w:rsid w:val="7FDC0768"/>
    <w:rsid w:val="7FE520F6"/>
    <w:rsid w:val="7FE55C8F"/>
    <w:rsid w:val="7FFA4B66"/>
    <w:rsid w:val="7FFD7BD2"/>
    <w:rsid w:val="7FFE2186"/>
    <w:rsid w:val="7FFE5F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2534</Words>
  <Characters>2624</Characters>
  <Lines>0</Lines>
  <Paragraphs>0</Paragraphs>
  <TotalTime>2782</TotalTime>
  <ScaleCrop>false</ScaleCrop>
  <LinksUpToDate>false</LinksUpToDate>
  <CharactersWithSpaces>3172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2025-07-02T06:53:00Z</dcterms:created>
  <dc:creator>黄毅宁,tghyn</dc:creator>
  <cp:lastModifiedBy>陈志杰</cp:lastModifiedBy>
  <dcterms:modified xsi:type="dcterms:W3CDTF">2026-09-29T10:20:43Z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00C54D909192476DB6755C5D58DAFA69_13</vt:lpwstr>
  </property>
  <property fmtid="{D5CDD505-2E9C-101B-9397-08002B2CF9AE}" pid="4" name="KSOTemplateDocerSaveRecord">
    <vt:lpwstr>eyJoZGlkIjoiZGNhYmMwYjgzMzI0ZTgwZGM4ZmQ4ODE2NzYyNzY5N2QiLCJ1c2VySWQiOiI3NDU3MzI3OTMifQ==</vt:lpwstr>
  </property>
</Properties>
</file>